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057" w:rsidRPr="006768A5" w:rsidRDefault="002E1057" w:rsidP="005358BD">
      <w:pPr>
        <w:jc w:val="center"/>
        <w:rPr>
          <w:rFonts w:ascii="Tahoma" w:eastAsia="Arial Unicode MS" w:hAnsi="Tahoma" w:cs="Tahoma"/>
          <w:szCs w:val="24"/>
        </w:rPr>
      </w:pPr>
    </w:p>
    <w:p w:rsidR="00FA0600" w:rsidRPr="006768A5" w:rsidRDefault="00F21443" w:rsidP="005358BD">
      <w:pPr>
        <w:jc w:val="center"/>
        <w:rPr>
          <w:rFonts w:ascii="Tahoma" w:eastAsia="Arial Unicode MS" w:hAnsi="Tahoma" w:cs="Tahoma"/>
          <w:szCs w:val="24"/>
        </w:rPr>
      </w:pPr>
      <w:r w:rsidRPr="006768A5">
        <w:rPr>
          <w:rFonts w:ascii="Tahoma" w:eastAsia="Arial Unicode MS" w:hAnsi="Tahoma" w:cs="Tahoma"/>
          <w:szCs w:val="24"/>
        </w:rPr>
        <w:t>COMUNICATO STAMPA</w:t>
      </w:r>
    </w:p>
    <w:p w:rsidR="00FA0600" w:rsidRPr="006768A5" w:rsidRDefault="00FA0600" w:rsidP="005358BD">
      <w:pPr>
        <w:jc w:val="center"/>
        <w:rPr>
          <w:rFonts w:ascii="Tahoma" w:eastAsia="Arial Unicode MS" w:hAnsi="Tahoma" w:cs="Tahoma"/>
          <w:szCs w:val="24"/>
        </w:rPr>
      </w:pPr>
    </w:p>
    <w:p w:rsidR="00804736" w:rsidRDefault="00506C06" w:rsidP="006E271C">
      <w:pPr>
        <w:jc w:val="center"/>
        <w:rPr>
          <w:rFonts w:ascii="Tahoma" w:eastAsia="Arial Unicode MS" w:hAnsi="Tahoma" w:cs="Tahoma"/>
          <w:b/>
          <w:sz w:val="32"/>
          <w:szCs w:val="32"/>
        </w:rPr>
      </w:pPr>
      <w:r w:rsidRPr="006768A5">
        <w:rPr>
          <w:rFonts w:ascii="Tahoma" w:eastAsia="Arial Unicode MS" w:hAnsi="Tahoma" w:cs="Tahoma"/>
          <w:b/>
          <w:sz w:val="32"/>
          <w:szCs w:val="32"/>
        </w:rPr>
        <w:t xml:space="preserve">Luciano Violante inaugura il </w:t>
      </w:r>
      <w:r w:rsidR="007C6426" w:rsidRPr="006768A5">
        <w:rPr>
          <w:rFonts w:ascii="Tahoma" w:eastAsia="Arial Unicode MS" w:hAnsi="Tahoma" w:cs="Tahoma"/>
          <w:b/>
          <w:sz w:val="32"/>
          <w:szCs w:val="32"/>
        </w:rPr>
        <w:t>1</w:t>
      </w:r>
      <w:r w:rsidR="006D178A" w:rsidRPr="006768A5">
        <w:rPr>
          <w:rFonts w:ascii="Tahoma" w:eastAsia="Arial Unicode MS" w:hAnsi="Tahoma" w:cs="Tahoma"/>
          <w:b/>
          <w:sz w:val="32"/>
          <w:szCs w:val="32"/>
        </w:rPr>
        <w:t>7</w:t>
      </w:r>
      <w:r w:rsidR="007C6426" w:rsidRPr="006768A5">
        <w:rPr>
          <w:rFonts w:ascii="Tahoma" w:eastAsia="Arial Unicode MS" w:hAnsi="Tahoma" w:cs="Tahoma"/>
          <w:b/>
          <w:sz w:val="32"/>
          <w:szCs w:val="32"/>
        </w:rPr>
        <w:t xml:space="preserve"> </w:t>
      </w:r>
      <w:r w:rsidR="006D178A" w:rsidRPr="006768A5">
        <w:rPr>
          <w:rFonts w:ascii="Tahoma" w:eastAsia="Arial Unicode MS" w:hAnsi="Tahoma" w:cs="Tahoma"/>
          <w:b/>
          <w:sz w:val="32"/>
          <w:szCs w:val="32"/>
        </w:rPr>
        <w:t>febbraio</w:t>
      </w:r>
      <w:r w:rsidR="007C6426" w:rsidRPr="006768A5">
        <w:rPr>
          <w:rFonts w:ascii="Tahoma" w:eastAsia="Arial Unicode MS" w:hAnsi="Tahoma" w:cs="Tahoma"/>
          <w:b/>
          <w:sz w:val="32"/>
          <w:szCs w:val="32"/>
        </w:rPr>
        <w:t xml:space="preserve"> </w:t>
      </w:r>
      <w:r w:rsidR="00804736">
        <w:rPr>
          <w:rFonts w:ascii="Tahoma" w:eastAsia="Arial Unicode MS" w:hAnsi="Tahoma" w:cs="Tahoma"/>
          <w:b/>
          <w:sz w:val="32"/>
          <w:szCs w:val="32"/>
        </w:rPr>
        <w:t>a Milano</w:t>
      </w:r>
    </w:p>
    <w:p w:rsidR="005358BD" w:rsidRPr="006768A5" w:rsidRDefault="00F21443" w:rsidP="006E271C">
      <w:pPr>
        <w:jc w:val="center"/>
        <w:rPr>
          <w:rFonts w:ascii="Tahoma" w:eastAsia="Arial Unicode MS" w:hAnsi="Tahoma" w:cs="Tahoma"/>
          <w:b/>
          <w:sz w:val="32"/>
          <w:szCs w:val="32"/>
        </w:rPr>
      </w:pPr>
      <w:r w:rsidRPr="006768A5">
        <w:rPr>
          <w:rFonts w:ascii="Tahoma" w:eastAsia="Arial Unicode MS" w:hAnsi="Tahoma" w:cs="Tahoma"/>
          <w:b/>
          <w:sz w:val="32"/>
          <w:szCs w:val="32"/>
        </w:rPr>
        <w:t xml:space="preserve">la Scuola di Formazione Politica </w:t>
      </w:r>
      <w:r w:rsidR="006E271C" w:rsidRPr="006768A5">
        <w:rPr>
          <w:rFonts w:ascii="Tahoma" w:eastAsia="Arial Unicode MS" w:hAnsi="Tahoma" w:cs="Tahoma"/>
          <w:b/>
          <w:sz w:val="32"/>
          <w:szCs w:val="32"/>
        </w:rPr>
        <w:t xml:space="preserve">“Conoscere per decidere” </w:t>
      </w:r>
    </w:p>
    <w:p w:rsidR="00FF1259" w:rsidRPr="006768A5" w:rsidRDefault="00804736" w:rsidP="006E271C">
      <w:pPr>
        <w:jc w:val="center"/>
        <w:rPr>
          <w:rFonts w:ascii="Tahoma" w:eastAsia="Arial Unicode MS" w:hAnsi="Tahoma" w:cs="Tahoma"/>
          <w:b/>
          <w:sz w:val="32"/>
          <w:szCs w:val="32"/>
        </w:rPr>
      </w:pPr>
      <w:r>
        <w:rPr>
          <w:rFonts w:ascii="Tahoma" w:eastAsia="Arial Unicode MS" w:hAnsi="Tahoma" w:cs="Tahoma"/>
          <w:b/>
          <w:sz w:val="32"/>
          <w:szCs w:val="32"/>
        </w:rPr>
        <w:t>L’edizione 2024 d</w:t>
      </w:r>
      <w:r w:rsidR="006E271C" w:rsidRPr="006768A5">
        <w:rPr>
          <w:rFonts w:ascii="Tahoma" w:eastAsia="Arial Unicode MS" w:hAnsi="Tahoma" w:cs="Tahoma"/>
          <w:b/>
          <w:sz w:val="32"/>
          <w:szCs w:val="32"/>
        </w:rPr>
        <w:t>edicata al tema “Europa: Futuro Presente”</w:t>
      </w:r>
    </w:p>
    <w:p w:rsidR="006E271C" w:rsidRPr="006768A5" w:rsidRDefault="006E271C" w:rsidP="006E271C">
      <w:pPr>
        <w:jc w:val="center"/>
        <w:rPr>
          <w:rFonts w:ascii="Tahoma" w:eastAsia="Arial Unicode MS" w:hAnsi="Tahoma" w:cs="Tahoma"/>
          <w:b/>
          <w:sz w:val="32"/>
          <w:szCs w:val="32"/>
        </w:rPr>
      </w:pPr>
    </w:p>
    <w:p w:rsidR="006E51B8" w:rsidRPr="006768A5" w:rsidRDefault="0020764D" w:rsidP="00804736">
      <w:pPr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 w:rsidRPr="006768A5">
        <w:rPr>
          <w:rFonts w:ascii="Tahoma" w:eastAsia="Arial Unicode MS" w:hAnsi="Tahoma" w:cs="Tahoma"/>
          <w:szCs w:val="24"/>
        </w:rPr>
        <w:t xml:space="preserve">Sabato </w:t>
      </w:r>
      <w:r w:rsidR="00506C06" w:rsidRPr="006768A5">
        <w:rPr>
          <w:rFonts w:ascii="Tahoma" w:eastAsia="Arial Unicode MS" w:hAnsi="Tahoma" w:cs="Tahoma"/>
          <w:szCs w:val="24"/>
        </w:rPr>
        <w:t>17 febbraio alle 10.30 alla Società Umanitaria di Milano</w:t>
      </w:r>
      <w:r w:rsidRPr="006768A5">
        <w:rPr>
          <w:rFonts w:ascii="Tahoma" w:eastAsia="Arial Unicode MS" w:hAnsi="Tahoma" w:cs="Tahoma"/>
          <w:szCs w:val="24"/>
        </w:rPr>
        <w:t>, in Via San Barnaba 48</w:t>
      </w:r>
      <w:r w:rsidR="00506C06" w:rsidRPr="006768A5">
        <w:rPr>
          <w:rFonts w:ascii="Tahoma" w:eastAsia="Arial Unicode MS" w:hAnsi="Tahoma" w:cs="Tahoma"/>
          <w:szCs w:val="24"/>
        </w:rPr>
        <w:t xml:space="preserve">, </w:t>
      </w:r>
      <w:r w:rsidR="00506C06" w:rsidRPr="006768A5">
        <w:rPr>
          <w:rFonts w:ascii="Tahoma" w:eastAsia="Arial Unicode MS" w:hAnsi="Tahoma" w:cs="Tahoma"/>
          <w:b/>
          <w:szCs w:val="24"/>
        </w:rPr>
        <w:t>Luciano Violante</w:t>
      </w:r>
      <w:r w:rsidR="00630D77" w:rsidRPr="006768A5">
        <w:rPr>
          <w:rFonts w:ascii="Tahoma" w:eastAsia="Arial Unicode MS" w:hAnsi="Tahoma" w:cs="Tahoma"/>
          <w:szCs w:val="24"/>
        </w:rPr>
        <w:t xml:space="preserve">, </w:t>
      </w:r>
      <w:r w:rsidR="00630D77" w:rsidRPr="0020764D">
        <w:rPr>
          <w:rFonts w:ascii="Tahoma" w:eastAsia="Arial Unicode MS" w:hAnsi="Tahoma" w:cs="Tahoma"/>
          <w:szCs w:val="24"/>
        </w:rPr>
        <w:t>Presidente Fondazione Leonardo - Civiltà delle Macchine</w:t>
      </w:r>
      <w:r w:rsidR="00630D77" w:rsidRPr="006768A5">
        <w:rPr>
          <w:rFonts w:ascii="Tahoma" w:eastAsia="Arial Unicode MS" w:hAnsi="Tahoma" w:cs="Tahoma"/>
          <w:szCs w:val="24"/>
        </w:rPr>
        <w:t xml:space="preserve"> e già Presidente della Camera, </w:t>
      </w:r>
      <w:r w:rsidR="00506C06" w:rsidRPr="006768A5">
        <w:rPr>
          <w:rFonts w:ascii="Tahoma" w:eastAsia="Arial Unicode MS" w:hAnsi="Tahoma" w:cs="Tahoma"/>
          <w:szCs w:val="24"/>
        </w:rPr>
        <w:t xml:space="preserve">inaugura la VI edizione della Scuola di formazione politica “Conoscere per Decidere”, con una lectio aperta a tutti </w:t>
      </w:r>
      <w:r w:rsidR="006768A5" w:rsidRPr="006768A5">
        <w:rPr>
          <w:rFonts w:ascii="Tahoma" w:eastAsia="Arial Unicode MS" w:hAnsi="Tahoma" w:cs="Tahoma"/>
          <w:szCs w:val="24"/>
        </w:rPr>
        <w:t xml:space="preserve">sul </w:t>
      </w:r>
      <w:r w:rsidR="00506C06" w:rsidRPr="006768A5">
        <w:rPr>
          <w:rFonts w:ascii="Tahoma" w:eastAsia="Arial Unicode MS" w:hAnsi="Tahoma" w:cs="Tahoma"/>
          <w:szCs w:val="24"/>
        </w:rPr>
        <w:t>tema “L’Europa e la sfida della post-democrazia”.</w:t>
      </w:r>
      <w:r w:rsidR="006E51B8" w:rsidRPr="006768A5">
        <w:rPr>
          <w:rFonts w:ascii="Tahoma" w:eastAsia="Arial Unicode MS" w:hAnsi="Tahoma" w:cs="Tahoma"/>
          <w:szCs w:val="24"/>
        </w:rPr>
        <w:t xml:space="preserve"> </w:t>
      </w:r>
      <w:r w:rsidR="006768A5" w:rsidRPr="006768A5">
        <w:rPr>
          <w:rFonts w:ascii="Tahoma" w:eastAsia="Arial Unicode MS" w:hAnsi="Tahoma" w:cs="Tahoma"/>
          <w:szCs w:val="24"/>
        </w:rPr>
        <w:t xml:space="preserve">L’incontro </w:t>
      </w:r>
      <w:r w:rsidR="00804736">
        <w:rPr>
          <w:rFonts w:ascii="Tahoma" w:eastAsia="Arial Unicode MS" w:hAnsi="Tahoma" w:cs="Tahoma"/>
          <w:szCs w:val="24"/>
        </w:rPr>
        <w:t xml:space="preserve">è </w:t>
      </w:r>
      <w:r w:rsidR="006768A5" w:rsidRPr="006768A5">
        <w:rPr>
          <w:rFonts w:ascii="Tahoma" w:eastAsia="Arial Unicode MS" w:hAnsi="Tahoma" w:cs="Tahoma"/>
          <w:szCs w:val="24"/>
        </w:rPr>
        <w:t xml:space="preserve">introdotto da </w:t>
      </w:r>
      <w:r w:rsidR="006E51B8" w:rsidRPr="006768A5">
        <w:rPr>
          <w:rFonts w:ascii="Tahoma" w:eastAsia="Arial Unicode MS" w:hAnsi="Tahoma" w:cs="Tahoma"/>
          <w:b/>
          <w:szCs w:val="24"/>
        </w:rPr>
        <w:t>Alberto Jannuzzelli</w:t>
      </w:r>
      <w:r w:rsidR="006E51B8" w:rsidRPr="006768A5">
        <w:rPr>
          <w:rFonts w:ascii="Tahoma" w:eastAsia="Arial Unicode MS" w:hAnsi="Tahoma" w:cs="Tahoma"/>
          <w:szCs w:val="24"/>
        </w:rPr>
        <w:t xml:space="preserve">, </w:t>
      </w:r>
      <w:r w:rsidR="00804736">
        <w:rPr>
          <w:rFonts w:ascii="Tahoma" w:eastAsia="Arial Unicode MS" w:hAnsi="Tahoma" w:cs="Tahoma"/>
          <w:szCs w:val="24"/>
        </w:rPr>
        <w:t>P</w:t>
      </w:r>
      <w:r w:rsidR="006E51B8" w:rsidRPr="006768A5">
        <w:rPr>
          <w:rFonts w:ascii="Tahoma" w:eastAsia="Arial Unicode MS" w:hAnsi="Tahoma" w:cs="Tahoma"/>
          <w:szCs w:val="24"/>
        </w:rPr>
        <w:t xml:space="preserve">residente della Società Umanitaria e </w:t>
      </w:r>
      <w:r w:rsidR="006E51B8" w:rsidRPr="006768A5">
        <w:rPr>
          <w:rFonts w:ascii="Tahoma" w:eastAsia="Arial Unicode MS" w:hAnsi="Tahoma" w:cs="Tahoma"/>
          <w:b/>
          <w:szCs w:val="24"/>
        </w:rPr>
        <w:t>Giorgio Vittadini</w:t>
      </w:r>
      <w:r w:rsidR="006E51B8" w:rsidRPr="006768A5">
        <w:rPr>
          <w:rFonts w:ascii="Tahoma" w:eastAsia="Arial Unicode MS" w:hAnsi="Tahoma" w:cs="Tahoma"/>
          <w:szCs w:val="24"/>
        </w:rPr>
        <w:t>, Presidente della Fondazione per la Sussidiarietà.</w:t>
      </w:r>
    </w:p>
    <w:p w:rsidR="00804736" w:rsidRDefault="00804736" w:rsidP="00804736">
      <w:pPr>
        <w:rPr>
          <w:rFonts w:ascii="Tahoma" w:eastAsia="Arial Unicode MS" w:hAnsi="Tahoma" w:cs="Tahoma"/>
          <w:szCs w:val="24"/>
        </w:rPr>
      </w:pPr>
    </w:p>
    <w:p w:rsidR="006768A5" w:rsidRPr="0020764D" w:rsidRDefault="006E51B8" w:rsidP="00804736">
      <w:pPr>
        <w:rPr>
          <w:rFonts w:ascii="Tahoma" w:eastAsia="Times New Roman" w:hAnsi="Tahoma" w:cs="Tahoma"/>
          <w:color w:val="1D2228"/>
          <w:szCs w:val="24"/>
          <w:lang w:eastAsia="it-IT"/>
        </w:rPr>
      </w:pPr>
      <w:r w:rsidRPr="006768A5">
        <w:rPr>
          <w:rFonts w:ascii="Tahoma" w:eastAsia="Arial Unicode MS" w:hAnsi="Tahoma" w:cs="Tahoma"/>
          <w:szCs w:val="24"/>
        </w:rPr>
        <w:t>La scuola è strutturata in un ciclo di 5 giornate di formazione che si svolgeranno alla Società Umanitaria di Milano</w:t>
      </w:r>
      <w:r w:rsidR="006768A5" w:rsidRPr="006768A5">
        <w:rPr>
          <w:rFonts w:ascii="Tahoma" w:eastAsia="Arial Unicode MS" w:hAnsi="Tahoma" w:cs="Tahoma"/>
          <w:szCs w:val="24"/>
        </w:rPr>
        <w:t>.</w:t>
      </w:r>
      <w:r w:rsidR="00804736">
        <w:rPr>
          <w:rFonts w:ascii="Tahoma" w:eastAsia="Arial Unicode MS" w:hAnsi="Tahoma" w:cs="Tahoma"/>
          <w:szCs w:val="24"/>
        </w:rPr>
        <w:t xml:space="preserve"> </w:t>
      </w:r>
      <w:r w:rsidRPr="006768A5">
        <w:rPr>
          <w:rFonts w:ascii="Tahoma" w:eastAsia="Arial Unicode MS" w:hAnsi="Tahoma" w:cs="Tahoma"/>
          <w:szCs w:val="24"/>
        </w:rPr>
        <w:t>Fra i docenti figurano</w:t>
      </w:r>
      <w:r w:rsidR="006768A5" w:rsidRPr="006768A5">
        <w:rPr>
          <w:rFonts w:ascii="Tahoma" w:eastAsia="Arial Unicode MS" w:hAnsi="Tahoma" w:cs="Tahoma"/>
          <w:szCs w:val="24"/>
        </w:rPr>
        <w:t xml:space="preserve"> </w:t>
      </w:r>
      <w:r w:rsidR="006768A5" w:rsidRPr="006768A5">
        <w:rPr>
          <w:rFonts w:ascii="Tahoma" w:eastAsia="Arial Unicode MS" w:hAnsi="Tahoma" w:cs="Tahoma"/>
          <w:b/>
          <w:szCs w:val="24"/>
        </w:rPr>
        <w:t xml:space="preserve">Alessandro </w:t>
      </w:r>
      <w:proofErr w:type="spellStart"/>
      <w:r w:rsidR="006768A5" w:rsidRPr="006768A5">
        <w:rPr>
          <w:rFonts w:ascii="Tahoma" w:eastAsia="Arial Unicode MS" w:hAnsi="Tahoma" w:cs="Tahoma"/>
          <w:b/>
          <w:szCs w:val="24"/>
        </w:rPr>
        <w:t>Aresu</w:t>
      </w:r>
      <w:proofErr w:type="spellEnd"/>
      <w:r w:rsidR="006768A5" w:rsidRPr="006768A5">
        <w:rPr>
          <w:rFonts w:ascii="Tahoma" w:eastAsia="Arial Unicode MS" w:hAnsi="Tahoma" w:cs="Tahoma"/>
          <w:szCs w:val="24"/>
        </w:rPr>
        <w:t>, Consigliere scientifico della Rivista Limes,</w:t>
      </w:r>
      <w:r w:rsidR="00C80044" w:rsidRPr="00C80044">
        <w:rPr>
          <w:rFonts w:ascii="Tahoma" w:eastAsia="Arial Unicode MS" w:hAnsi="Tahoma" w:cs="Tahoma"/>
          <w:b/>
          <w:szCs w:val="24"/>
        </w:rPr>
        <w:t xml:space="preserve"> </w:t>
      </w:r>
      <w:r w:rsidR="00C80044" w:rsidRPr="006768A5">
        <w:rPr>
          <w:rFonts w:ascii="Tahoma" w:eastAsia="Arial Unicode MS" w:hAnsi="Tahoma" w:cs="Tahoma"/>
          <w:b/>
          <w:szCs w:val="24"/>
        </w:rPr>
        <w:t>Lucio Caracciolo</w:t>
      </w:r>
      <w:r w:rsidR="00C80044" w:rsidRPr="006768A5">
        <w:rPr>
          <w:rFonts w:ascii="Tahoma" w:eastAsia="Arial Unicode MS" w:hAnsi="Tahoma" w:cs="Tahoma"/>
          <w:szCs w:val="24"/>
        </w:rPr>
        <w:t xml:space="preserve">, </w:t>
      </w:r>
      <w:r w:rsidR="00C80044" w:rsidRPr="0020764D">
        <w:rPr>
          <w:rFonts w:ascii="Tahoma" w:eastAsia="Times New Roman" w:hAnsi="Tahoma" w:cs="Tahoma"/>
          <w:color w:val="1D2228"/>
          <w:szCs w:val="24"/>
          <w:lang w:eastAsia="it-IT"/>
        </w:rPr>
        <w:t>Fondatore e Direttore di Limes e Scuola di Limes</w:t>
      </w:r>
      <w:r w:rsidR="00C80044">
        <w:rPr>
          <w:rFonts w:ascii="Tahoma" w:eastAsia="Times New Roman" w:hAnsi="Tahoma" w:cs="Tahoma"/>
          <w:color w:val="1D2228"/>
          <w:szCs w:val="24"/>
          <w:lang w:eastAsia="it-IT"/>
        </w:rPr>
        <w:t>,</w:t>
      </w:r>
      <w:r w:rsidR="006768A5" w:rsidRPr="006768A5">
        <w:rPr>
          <w:rFonts w:ascii="Tahoma" w:eastAsia="Arial Unicode MS" w:hAnsi="Tahoma" w:cs="Tahoma"/>
          <w:szCs w:val="24"/>
        </w:rPr>
        <w:t xml:space="preserve"> </w:t>
      </w:r>
      <w:r w:rsidR="006768A5" w:rsidRPr="006768A5">
        <w:rPr>
          <w:rFonts w:ascii="Tahoma" w:eastAsia="Arial Unicode MS" w:hAnsi="Tahoma" w:cs="Tahoma"/>
          <w:b/>
          <w:szCs w:val="24"/>
        </w:rPr>
        <w:t>Vincenzo Celeste</w:t>
      </w:r>
      <w:r w:rsidR="006768A5" w:rsidRPr="006768A5">
        <w:rPr>
          <w:rFonts w:ascii="Tahoma" w:eastAsia="Arial Unicode MS" w:hAnsi="Tahoma" w:cs="Tahoma"/>
          <w:szCs w:val="24"/>
        </w:rPr>
        <w:t xml:space="preserve"> Ambasciatore permanente d’Italia presso l’Unione Europea</w:t>
      </w:r>
      <w:bookmarkStart w:id="0" w:name="_GoBack"/>
      <w:bookmarkEnd w:id="0"/>
      <w:r w:rsidR="006768A5" w:rsidRPr="006768A5">
        <w:rPr>
          <w:rFonts w:ascii="Tahoma" w:eastAsia="Times New Roman" w:hAnsi="Tahoma" w:cs="Tahoma"/>
          <w:color w:val="1D2228"/>
          <w:szCs w:val="24"/>
          <w:lang w:eastAsia="it-IT"/>
        </w:rPr>
        <w:t xml:space="preserve">, </w:t>
      </w:r>
      <w:r w:rsidR="006768A5" w:rsidRPr="006768A5">
        <w:rPr>
          <w:rFonts w:ascii="Tahoma" w:eastAsia="Arial Unicode MS" w:hAnsi="Tahoma" w:cs="Tahoma"/>
          <w:b/>
          <w:szCs w:val="24"/>
        </w:rPr>
        <w:t xml:space="preserve">Marta </w:t>
      </w:r>
      <w:proofErr w:type="spellStart"/>
      <w:r w:rsidR="006768A5" w:rsidRPr="006768A5">
        <w:rPr>
          <w:rFonts w:ascii="Tahoma" w:eastAsia="Arial Unicode MS" w:hAnsi="Tahoma" w:cs="Tahoma"/>
          <w:b/>
          <w:szCs w:val="24"/>
        </w:rPr>
        <w:t>Dassù</w:t>
      </w:r>
      <w:proofErr w:type="spellEnd"/>
      <w:r w:rsidR="006768A5" w:rsidRPr="006768A5">
        <w:rPr>
          <w:rFonts w:ascii="Tahoma" w:eastAsia="Arial Unicode MS" w:hAnsi="Tahoma" w:cs="Tahoma"/>
          <w:szCs w:val="24"/>
        </w:rPr>
        <w:t xml:space="preserve">, Direttore di </w:t>
      </w:r>
      <w:proofErr w:type="spellStart"/>
      <w:r w:rsidR="006768A5" w:rsidRPr="006768A5">
        <w:rPr>
          <w:rFonts w:ascii="Tahoma" w:eastAsia="Arial Unicode MS" w:hAnsi="Tahoma" w:cs="Tahoma"/>
          <w:szCs w:val="24"/>
        </w:rPr>
        <w:t>Aspenia</w:t>
      </w:r>
      <w:proofErr w:type="spellEnd"/>
      <w:r w:rsidR="006768A5" w:rsidRPr="006768A5">
        <w:rPr>
          <w:rFonts w:ascii="Tahoma" w:eastAsia="Arial Unicode MS" w:hAnsi="Tahoma" w:cs="Tahoma"/>
          <w:szCs w:val="24"/>
        </w:rPr>
        <w:t xml:space="preserve">  e co-responsabile del Centro Europa e </w:t>
      </w:r>
      <w:proofErr w:type="spellStart"/>
      <w:r w:rsidR="006768A5" w:rsidRPr="006768A5">
        <w:rPr>
          <w:rFonts w:ascii="Tahoma" w:eastAsia="Arial Unicode MS" w:hAnsi="Tahoma" w:cs="Tahoma"/>
          <w:szCs w:val="24"/>
        </w:rPr>
        <w:t>governance</w:t>
      </w:r>
      <w:proofErr w:type="spellEnd"/>
      <w:r w:rsidR="006768A5" w:rsidRPr="006768A5">
        <w:rPr>
          <w:rFonts w:ascii="Tahoma" w:eastAsia="Arial Unicode MS" w:hAnsi="Tahoma" w:cs="Tahoma"/>
          <w:szCs w:val="24"/>
        </w:rPr>
        <w:t xml:space="preserve"> globale, </w:t>
      </w:r>
      <w:r w:rsidR="006768A5" w:rsidRPr="006768A5">
        <w:rPr>
          <w:rFonts w:ascii="Tahoma" w:eastAsia="Arial Unicode MS" w:hAnsi="Tahoma" w:cs="Tahoma"/>
          <w:b/>
          <w:szCs w:val="24"/>
        </w:rPr>
        <w:t>Alessandra Lang</w:t>
      </w:r>
      <w:r w:rsidR="006768A5" w:rsidRPr="006768A5">
        <w:rPr>
          <w:rFonts w:ascii="Tahoma" w:eastAsia="Arial Unicode MS" w:hAnsi="Tahoma" w:cs="Tahoma"/>
          <w:szCs w:val="24"/>
        </w:rPr>
        <w:t xml:space="preserve">, docente di Diritto dell’Unione europea, </w:t>
      </w:r>
      <w:r w:rsidR="006768A5" w:rsidRPr="006768A5">
        <w:rPr>
          <w:rFonts w:ascii="Tahoma" w:eastAsia="Arial Unicode MS" w:hAnsi="Tahoma" w:cs="Tahoma"/>
          <w:b/>
          <w:szCs w:val="24"/>
        </w:rPr>
        <w:t>Rosangela Lodigiani</w:t>
      </w:r>
      <w:r w:rsidR="006768A5" w:rsidRPr="006768A5">
        <w:rPr>
          <w:rFonts w:ascii="Tahoma" w:eastAsia="Arial Unicode MS" w:hAnsi="Tahoma" w:cs="Tahoma"/>
          <w:szCs w:val="24"/>
        </w:rPr>
        <w:t xml:space="preserve">, ordinario di Sociologia dei processi economici e del lavoro, </w:t>
      </w:r>
      <w:r w:rsidR="006768A5" w:rsidRPr="006768A5">
        <w:rPr>
          <w:rFonts w:ascii="Tahoma" w:eastAsia="Arial Unicode MS" w:hAnsi="Tahoma" w:cs="Tahoma"/>
          <w:b/>
          <w:szCs w:val="24"/>
        </w:rPr>
        <w:t xml:space="preserve">Enzo </w:t>
      </w:r>
      <w:proofErr w:type="spellStart"/>
      <w:r w:rsidR="006768A5" w:rsidRPr="006768A5">
        <w:rPr>
          <w:rFonts w:ascii="Tahoma" w:eastAsia="Arial Unicode MS" w:hAnsi="Tahoma" w:cs="Tahoma"/>
          <w:b/>
          <w:szCs w:val="24"/>
        </w:rPr>
        <w:t>Moavero</w:t>
      </w:r>
      <w:proofErr w:type="spellEnd"/>
      <w:r w:rsidR="006768A5" w:rsidRPr="006768A5">
        <w:rPr>
          <w:rFonts w:ascii="Tahoma" w:eastAsia="Arial Unicode MS" w:hAnsi="Tahoma" w:cs="Tahoma"/>
          <w:b/>
          <w:szCs w:val="24"/>
        </w:rPr>
        <w:t xml:space="preserve"> Milanesi</w:t>
      </w:r>
      <w:r w:rsidR="006768A5" w:rsidRPr="006768A5">
        <w:rPr>
          <w:rFonts w:ascii="Tahoma" w:eastAsia="Arial Unicode MS" w:hAnsi="Tahoma" w:cs="Tahoma"/>
          <w:szCs w:val="24"/>
        </w:rPr>
        <w:t xml:space="preserve">, Professore di Diritto dell’Unione Europea al College of Europe di Bruges e all’Università Luiss di Roma, </w:t>
      </w:r>
      <w:r w:rsidR="006768A5" w:rsidRPr="006768A5">
        <w:rPr>
          <w:rFonts w:ascii="Tahoma" w:eastAsia="Arial Unicode MS" w:hAnsi="Tahoma" w:cs="Tahoma"/>
          <w:b/>
          <w:szCs w:val="24"/>
        </w:rPr>
        <w:t>Antonio Villafranca</w:t>
      </w:r>
      <w:r w:rsidR="006768A5" w:rsidRPr="006768A5">
        <w:rPr>
          <w:rFonts w:ascii="Tahoma" w:eastAsia="Arial Unicode MS" w:hAnsi="Tahoma" w:cs="Tahoma"/>
          <w:szCs w:val="24"/>
        </w:rPr>
        <w:t xml:space="preserve">, Direttore degli studi dell’ISPI, </w:t>
      </w:r>
      <w:r w:rsidR="006768A5" w:rsidRPr="0020764D">
        <w:rPr>
          <w:rFonts w:ascii="Tahoma" w:eastAsia="Arial Unicode MS" w:hAnsi="Tahoma" w:cs="Tahoma"/>
          <w:b/>
          <w:szCs w:val="24"/>
        </w:rPr>
        <w:t>Ignazio Visco</w:t>
      </w:r>
      <w:r w:rsidR="006768A5" w:rsidRPr="0020764D">
        <w:rPr>
          <w:rFonts w:ascii="Tahoma" w:eastAsia="Times New Roman" w:hAnsi="Tahoma" w:cs="Tahoma"/>
          <w:color w:val="1D2228"/>
          <w:szCs w:val="24"/>
          <w:lang w:eastAsia="it-IT"/>
        </w:rPr>
        <w:t>, Economista, già Governatore della Banca d’Italia</w:t>
      </w:r>
      <w:r w:rsidR="006768A5" w:rsidRPr="006768A5">
        <w:rPr>
          <w:rFonts w:ascii="Tahoma" w:eastAsia="Times New Roman" w:hAnsi="Tahoma" w:cs="Tahoma"/>
          <w:color w:val="1D2228"/>
          <w:szCs w:val="24"/>
          <w:lang w:eastAsia="it-IT"/>
        </w:rPr>
        <w:t>.</w:t>
      </w:r>
    </w:p>
    <w:p w:rsidR="006768A5" w:rsidRPr="006768A5" w:rsidRDefault="006768A5" w:rsidP="00804736">
      <w:pPr>
        <w:autoSpaceDE w:val="0"/>
        <w:autoSpaceDN w:val="0"/>
        <w:adjustRightInd w:val="0"/>
        <w:rPr>
          <w:rFonts w:ascii="Tahoma" w:eastAsia="Arial Unicode MS" w:hAnsi="Tahoma" w:cs="Tahoma"/>
          <w:szCs w:val="24"/>
        </w:rPr>
      </w:pPr>
    </w:p>
    <w:p w:rsidR="0058626D" w:rsidRPr="006768A5" w:rsidRDefault="006E51B8" w:rsidP="00804736">
      <w:pPr>
        <w:autoSpaceDE w:val="0"/>
        <w:autoSpaceDN w:val="0"/>
        <w:adjustRightInd w:val="0"/>
        <w:rPr>
          <w:rFonts w:ascii="Tahoma" w:eastAsia="Arial Unicode MS" w:hAnsi="Tahoma" w:cs="Tahoma"/>
          <w:szCs w:val="24"/>
        </w:rPr>
      </w:pPr>
      <w:r w:rsidRPr="006768A5">
        <w:rPr>
          <w:rFonts w:ascii="Tahoma" w:eastAsia="Arial Unicode MS" w:hAnsi="Tahoma" w:cs="Tahoma"/>
          <w:szCs w:val="24"/>
        </w:rPr>
        <w:t>Le lezioni frontali si completano con momenti di riflessione comune e attività laboratoriali seguite dai tutor della scuola.</w:t>
      </w:r>
      <w:r w:rsidR="00804736">
        <w:rPr>
          <w:rFonts w:ascii="Tahoma" w:eastAsia="Arial Unicode MS" w:hAnsi="Tahoma" w:cs="Tahoma"/>
          <w:szCs w:val="24"/>
        </w:rPr>
        <w:t xml:space="preserve"> </w:t>
      </w:r>
      <w:r w:rsidR="00414FFC" w:rsidRPr="006768A5">
        <w:rPr>
          <w:rFonts w:ascii="Tahoma" w:eastAsia="Arial Unicode MS" w:hAnsi="Tahoma" w:cs="Tahoma"/>
          <w:szCs w:val="24"/>
        </w:rPr>
        <w:t xml:space="preserve">“Conoscere per decidere” è una </w:t>
      </w:r>
      <w:r w:rsidR="00806F90" w:rsidRPr="006768A5">
        <w:rPr>
          <w:rFonts w:ascii="Tahoma" w:eastAsia="Arial Unicode MS" w:hAnsi="Tahoma" w:cs="Tahoma"/>
          <w:szCs w:val="24"/>
        </w:rPr>
        <w:t>s</w:t>
      </w:r>
      <w:r w:rsidR="00414FFC" w:rsidRPr="006768A5">
        <w:rPr>
          <w:rFonts w:ascii="Tahoma" w:eastAsia="Arial Unicode MS" w:hAnsi="Tahoma" w:cs="Tahoma"/>
          <w:szCs w:val="24"/>
        </w:rPr>
        <w:t>cuola apartitica, promossa da Fondazione per la Sussidiarietà, Società Umanitaria e Fondazione Leonardo – Civiltà delle Macchine</w:t>
      </w:r>
      <w:r w:rsidR="0058626D" w:rsidRPr="006768A5">
        <w:rPr>
          <w:rFonts w:ascii="Tahoma" w:eastAsia="Arial Unicode MS" w:hAnsi="Tahoma" w:cs="Tahoma"/>
          <w:szCs w:val="24"/>
        </w:rPr>
        <w:t>.</w:t>
      </w:r>
      <w:r w:rsidR="00804736">
        <w:rPr>
          <w:rFonts w:ascii="Tahoma" w:eastAsia="Arial Unicode MS" w:hAnsi="Tahoma" w:cs="Tahoma"/>
          <w:szCs w:val="24"/>
        </w:rPr>
        <w:t xml:space="preserve"> </w:t>
      </w:r>
      <w:r w:rsidR="002B050C" w:rsidRPr="006768A5">
        <w:rPr>
          <w:rFonts w:ascii="Tahoma" w:eastAsia="Arial Unicode MS" w:hAnsi="Tahoma" w:cs="Tahoma"/>
          <w:szCs w:val="24"/>
        </w:rPr>
        <w:t>P</w:t>
      </w:r>
      <w:r w:rsidR="00414FFC" w:rsidRPr="006768A5">
        <w:rPr>
          <w:rFonts w:ascii="Tahoma" w:eastAsia="Arial Unicode MS" w:hAnsi="Tahoma" w:cs="Tahoma"/>
          <w:szCs w:val="24"/>
        </w:rPr>
        <w:t xml:space="preserve">ensata per tutta la cittadinanza, giovani in primis, </w:t>
      </w:r>
      <w:r w:rsidR="0058626D" w:rsidRPr="006768A5">
        <w:rPr>
          <w:rFonts w:ascii="Tahoma" w:eastAsia="Arial Unicode MS" w:hAnsi="Tahoma" w:cs="Tahoma"/>
          <w:szCs w:val="24"/>
        </w:rPr>
        <w:t xml:space="preserve">nasce dall’esigenza di riscoprire l’interesse per una partecipazione attiva alla politica. È fondamentale dare il proprio contributo per far riemergere la sensibilità per un dibattito pubblico consapevole ed una dialettica in grado di confrontarsi con la realtà delle decisioni di interesse pubblico. </w:t>
      </w:r>
    </w:p>
    <w:p w:rsidR="0058626D" w:rsidRPr="006768A5" w:rsidRDefault="0058626D" w:rsidP="00804736">
      <w:pPr>
        <w:rPr>
          <w:rFonts w:ascii="Tahoma" w:eastAsia="Arial Unicode MS" w:hAnsi="Tahoma" w:cs="Tahoma"/>
          <w:szCs w:val="24"/>
        </w:rPr>
      </w:pPr>
      <w:r w:rsidRPr="006768A5">
        <w:rPr>
          <w:rFonts w:ascii="Tahoma" w:eastAsia="Arial Unicode MS" w:hAnsi="Tahoma" w:cs="Tahoma"/>
          <w:szCs w:val="24"/>
        </w:rPr>
        <w:t xml:space="preserve">Partendo da queste premesse, l’obiettivo della Scuola è quello di condividere contenuti, riflessioni e problemi, affinché passione e sensibilità politica possano rinascere e crescere. Le lezioni vogliono altresì contribuire a dare utili strumenti per la formazione della classe dirigente del futuro. </w:t>
      </w:r>
    </w:p>
    <w:p w:rsidR="006E51B8" w:rsidRPr="006768A5" w:rsidRDefault="006E51B8" w:rsidP="00804736">
      <w:pPr>
        <w:rPr>
          <w:rFonts w:ascii="Tahoma" w:eastAsia="Arial Unicode MS" w:hAnsi="Tahoma" w:cs="Tahoma"/>
          <w:szCs w:val="24"/>
        </w:rPr>
      </w:pPr>
    </w:p>
    <w:p w:rsidR="006E51B8" w:rsidRPr="006768A5" w:rsidRDefault="006E51B8" w:rsidP="00804736">
      <w:pPr>
        <w:rPr>
          <w:rFonts w:ascii="Tahoma" w:eastAsia="Arial Unicode MS" w:hAnsi="Tahoma" w:cs="Tahoma"/>
          <w:szCs w:val="24"/>
        </w:rPr>
      </w:pPr>
      <w:r w:rsidRPr="006768A5">
        <w:rPr>
          <w:rFonts w:ascii="Tahoma" w:eastAsia="Arial Unicode MS" w:hAnsi="Tahoma" w:cs="Tahoma"/>
          <w:szCs w:val="24"/>
        </w:rPr>
        <w:t xml:space="preserve">Per partecipare </w:t>
      </w:r>
      <w:r w:rsidR="00E95481" w:rsidRPr="006768A5">
        <w:rPr>
          <w:rFonts w:ascii="Tahoma" w:eastAsia="Arial Unicode MS" w:hAnsi="Tahoma" w:cs="Tahoma"/>
          <w:szCs w:val="24"/>
        </w:rPr>
        <w:t xml:space="preserve">gratuitamente alla lectio inaugurare di Luciano Violante è necessario registrarsi al seguente </w:t>
      </w:r>
      <w:proofErr w:type="spellStart"/>
      <w:r w:rsidR="00E95481" w:rsidRPr="006768A5">
        <w:rPr>
          <w:rFonts w:ascii="Tahoma" w:eastAsia="Arial Unicode MS" w:hAnsi="Tahoma" w:cs="Tahoma"/>
          <w:szCs w:val="24"/>
        </w:rPr>
        <w:t>form</w:t>
      </w:r>
      <w:proofErr w:type="spellEnd"/>
      <w:r w:rsidR="007116A6" w:rsidRPr="006768A5">
        <w:rPr>
          <w:rFonts w:ascii="Tahoma" w:eastAsia="Arial Unicode MS" w:hAnsi="Tahoma" w:cs="Tahoma"/>
          <w:szCs w:val="24"/>
        </w:rPr>
        <w:t xml:space="preserve">: </w:t>
      </w:r>
      <w:hyperlink r:id="rId7" w:tgtFrame="_blank" w:history="1">
        <w:r w:rsidR="007116A6" w:rsidRPr="006768A5">
          <w:rPr>
            <w:rStyle w:val="Collegamentoipertestuale"/>
            <w:rFonts w:ascii="Tahoma" w:hAnsi="Tahoma" w:cs="Tahoma"/>
            <w:color w:val="1155CC"/>
            <w:shd w:val="clear" w:color="auto" w:fill="FFFFFF"/>
          </w:rPr>
          <w:t>https://forms.gle/fNxvs245CD2EQPax8</w:t>
        </w:r>
      </w:hyperlink>
    </w:p>
    <w:p w:rsidR="002B050C" w:rsidRPr="006768A5" w:rsidRDefault="005358BD" w:rsidP="00804736">
      <w:pPr>
        <w:rPr>
          <w:rFonts w:ascii="Tahoma" w:eastAsia="Arial Unicode MS" w:hAnsi="Tahoma" w:cs="Tahoma"/>
          <w:szCs w:val="24"/>
        </w:rPr>
      </w:pPr>
      <w:r w:rsidRPr="006768A5">
        <w:rPr>
          <w:rFonts w:ascii="Tahoma" w:eastAsia="Arial Unicode MS" w:hAnsi="Tahoma" w:cs="Tahoma"/>
          <w:szCs w:val="24"/>
        </w:rPr>
        <w:t xml:space="preserve">La quota </w:t>
      </w:r>
      <w:r w:rsidR="00E95481" w:rsidRPr="006768A5">
        <w:rPr>
          <w:rFonts w:ascii="Tahoma" w:eastAsia="Arial Unicode MS" w:hAnsi="Tahoma" w:cs="Tahoma"/>
          <w:szCs w:val="24"/>
        </w:rPr>
        <w:t>per partecipare a tutte le lezioni</w:t>
      </w:r>
      <w:r w:rsidR="00D44446" w:rsidRPr="006768A5">
        <w:rPr>
          <w:rFonts w:ascii="Tahoma" w:eastAsia="Arial Unicode MS" w:hAnsi="Tahoma" w:cs="Tahoma"/>
          <w:szCs w:val="24"/>
        </w:rPr>
        <w:t xml:space="preserve"> </w:t>
      </w:r>
      <w:r w:rsidRPr="006768A5">
        <w:rPr>
          <w:rFonts w:ascii="Tahoma" w:eastAsia="Arial Unicode MS" w:hAnsi="Tahoma" w:cs="Tahoma"/>
          <w:szCs w:val="24"/>
        </w:rPr>
        <w:t xml:space="preserve">è di </w:t>
      </w:r>
      <w:r w:rsidR="002B050C" w:rsidRPr="006768A5">
        <w:rPr>
          <w:rFonts w:ascii="Tahoma" w:eastAsia="Arial Unicode MS" w:hAnsi="Tahoma" w:cs="Tahoma"/>
          <w:szCs w:val="24"/>
        </w:rPr>
        <w:t>€ 100 per i giovani fino a 30 anni, € 150 per i docenti della scuola primaria e secondaria (</w:t>
      </w:r>
      <w:r w:rsidR="00E95481" w:rsidRPr="006768A5">
        <w:rPr>
          <w:rFonts w:ascii="Tahoma" w:eastAsia="Arial Unicode MS" w:hAnsi="Tahoma" w:cs="Tahoma"/>
          <w:szCs w:val="24"/>
        </w:rPr>
        <w:t>l’importo</w:t>
      </w:r>
      <w:r w:rsidR="002B050C" w:rsidRPr="006768A5">
        <w:rPr>
          <w:rFonts w:ascii="Tahoma" w:eastAsia="Arial Unicode MS" w:hAnsi="Tahoma" w:cs="Tahoma"/>
          <w:szCs w:val="24"/>
        </w:rPr>
        <w:t xml:space="preserve"> potrà esser</w:t>
      </w:r>
      <w:r w:rsidR="00E95481" w:rsidRPr="006768A5">
        <w:rPr>
          <w:rFonts w:ascii="Tahoma" w:eastAsia="Arial Unicode MS" w:hAnsi="Tahoma" w:cs="Tahoma"/>
          <w:szCs w:val="24"/>
        </w:rPr>
        <w:t>e</w:t>
      </w:r>
      <w:r w:rsidR="002B050C" w:rsidRPr="006768A5">
        <w:rPr>
          <w:rFonts w:ascii="Tahoma" w:eastAsia="Arial Unicode MS" w:hAnsi="Tahoma" w:cs="Tahoma"/>
          <w:szCs w:val="24"/>
        </w:rPr>
        <w:t xml:space="preserve"> versat</w:t>
      </w:r>
      <w:r w:rsidR="00E95481" w:rsidRPr="006768A5">
        <w:rPr>
          <w:rFonts w:ascii="Tahoma" w:eastAsia="Arial Unicode MS" w:hAnsi="Tahoma" w:cs="Tahoma"/>
          <w:szCs w:val="24"/>
        </w:rPr>
        <w:t>o</w:t>
      </w:r>
      <w:r w:rsidR="002B050C" w:rsidRPr="006768A5">
        <w:rPr>
          <w:rFonts w:ascii="Tahoma" w:eastAsia="Arial Unicode MS" w:hAnsi="Tahoma" w:cs="Tahoma"/>
          <w:szCs w:val="24"/>
        </w:rPr>
        <w:t xml:space="preserve"> tramite la Carta del Docente) e di € 200 per gli over 30.</w:t>
      </w:r>
    </w:p>
    <w:p w:rsidR="00281753" w:rsidRPr="006768A5" w:rsidRDefault="00FF1259" w:rsidP="00804736">
      <w:pPr>
        <w:rPr>
          <w:rFonts w:ascii="Tahoma" w:eastAsia="Arial Unicode MS" w:hAnsi="Tahoma" w:cs="Tahoma"/>
          <w:szCs w:val="24"/>
        </w:rPr>
      </w:pPr>
      <w:r w:rsidRPr="006768A5">
        <w:rPr>
          <w:rFonts w:ascii="Tahoma" w:eastAsia="Arial Unicode MS" w:hAnsi="Tahoma" w:cs="Tahoma"/>
          <w:szCs w:val="24"/>
        </w:rPr>
        <w:t>La quota c</w:t>
      </w:r>
      <w:r w:rsidR="009F336A" w:rsidRPr="006768A5">
        <w:rPr>
          <w:rFonts w:ascii="Tahoma" w:eastAsia="Arial Unicode MS" w:hAnsi="Tahoma" w:cs="Tahoma"/>
          <w:szCs w:val="24"/>
        </w:rPr>
        <w:t xml:space="preserve">omprende la partecipazione alle </w:t>
      </w:r>
      <w:r w:rsidR="002B050C" w:rsidRPr="006768A5">
        <w:rPr>
          <w:rFonts w:ascii="Tahoma" w:eastAsia="Arial Unicode MS" w:hAnsi="Tahoma" w:cs="Tahoma"/>
          <w:szCs w:val="24"/>
        </w:rPr>
        <w:t>cinque</w:t>
      </w:r>
      <w:r w:rsidR="009F336A" w:rsidRPr="006768A5">
        <w:rPr>
          <w:rFonts w:ascii="Tahoma" w:eastAsia="Arial Unicode MS" w:hAnsi="Tahoma" w:cs="Tahoma"/>
          <w:szCs w:val="24"/>
        </w:rPr>
        <w:t xml:space="preserve"> giornate, light lunch, uso degli spazi comuni, didattica e documentazione attinente.</w:t>
      </w:r>
      <w:r w:rsidRPr="006768A5">
        <w:rPr>
          <w:rFonts w:ascii="Tahoma" w:eastAsia="Arial Unicode MS" w:hAnsi="Tahoma" w:cs="Tahoma"/>
          <w:szCs w:val="24"/>
        </w:rPr>
        <w:t xml:space="preserve"> </w:t>
      </w:r>
    </w:p>
    <w:p w:rsidR="0058626D" w:rsidRPr="006768A5" w:rsidRDefault="0058626D" w:rsidP="00804736">
      <w:pPr>
        <w:rPr>
          <w:rFonts w:ascii="Tahoma" w:eastAsia="Arial Unicode MS" w:hAnsi="Tahoma" w:cs="Tahoma"/>
          <w:szCs w:val="24"/>
        </w:rPr>
      </w:pPr>
      <w:r w:rsidRPr="006768A5">
        <w:rPr>
          <w:rFonts w:ascii="Tahoma" w:eastAsia="Arial Unicode MS" w:hAnsi="Tahoma" w:cs="Tahoma"/>
          <w:szCs w:val="24"/>
        </w:rPr>
        <w:t>Per informazioni:</w:t>
      </w:r>
    </w:p>
    <w:p w:rsidR="0058626D" w:rsidRPr="006768A5" w:rsidRDefault="0058626D" w:rsidP="00804736">
      <w:pPr>
        <w:rPr>
          <w:rFonts w:ascii="Tahoma" w:eastAsia="Arial Unicode MS" w:hAnsi="Tahoma" w:cs="Tahoma"/>
          <w:szCs w:val="24"/>
        </w:rPr>
      </w:pPr>
      <w:r w:rsidRPr="006768A5">
        <w:rPr>
          <w:rFonts w:ascii="Tahoma" w:eastAsia="Arial Unicode MS" w:hAnsi="Tahoma" w:cs="Tahoma"/>
          <w:szCs w:val="24"/>
        </w:rPr>
        <w:t>Francesca Di Cera / scuolaformazionepolitica@umanitaria.it / 324.0204384</w:t>
      </w:r>
    </w:p>
    <w:p w:rsidR="0020764D" w:rsidRPr="006768A5" w:rsidRDefault="0058626D" w:rsidP="00804736">
      <w:pPr>
        <w:rPr>
          <w:rFonts w:ascii="Tahoma" w:eastAsia="Arial Unicode MS" w:hAnsi="Tahoma" w:cs="Tahoma"/>
          <w:szCs w:val="24"/>
        </w:rPr>
      </w:pPr>
      <w:r w:rsidRPr="006768A5">
        <w:rPr>
          <w:rFonts w:ascii="Tahoma" w:eastAsia="Arial Unicode MS" w:hAnsi="Tahoma" w:cs="Tahoma"/>
          <w:szCs w:val="24"/>
        </w:rPr>
        <w:t xml:space="preserve">Stefano </w:t>
      </w:r>
      <w:proofErr w:type="spellStart"/>
      <w:r w:rsidRPr="006768A5">
        <w:rPr>
          <w:rFonts w:ascii="Tahoma" w:eastAsia="Arial Unicode MS" w:hAnsi="Tahoma" w:cs="Tahoma"/>
          <w:szCs w:val="24"/>
        </w:rPr>
        <w:t>Montaccini</w:t>
      </w:r>
      <w:proofErr w:type="spellEnd"/>
      <w:r w:rsidRPr="006768A5">
        <w:rPr>
          <w:rFonts w:ascii="Tahoma" w:eastAsia="Arial Unicode MS" w:hAnsi="Tahoma" w:cs="Tahoma"/>
          <w:szCs w:val="24"/>
        </w:rPr>
        <w:t xml:space="preserve"> / scuolaformazionepolitica@sussidiarieta.net / 3513610661</w:t>
      </w:r>
    </w:p>
    <w:sectPr w:rsidR="0020764D" w:rsidRPr="006768A5" w:rsidSect="003F49C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89C" w:rsidRDefault="0020189C" w:rsidP="004370D6">
      <w:r>
        <w:separator/>
      </w:r>
    </w:p>
  </w:endnote>
  <w:endnote w:type="continuationSeparator" w:id="0">
    <w:p w:rsidR="0020189C" w:rsidRDefault="0020189C" w:rsidP="0043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SansSerif">
    <w:altName w:val="RotisSans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tisSansSerif ExtraBold">
    <w:altName w:val="RotisSansSerif Extra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tisSansSerif 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89C" w:rsidRDefault="0020189C" w:rsidP="004370D6">
      <w:r>
        <w:separator/>
      </w:r>
    </w:p>
  </w:footnote>
  <w:footnote w:type="continuationSeparator" w:id="0">
    <w:p w:rsidR="0020189C" w:rsidRDefault="0020189C" w:rsidP="0043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0D6" w:rsidRDefault="004370D6">
    <w:pPr>
      <w:pStyle w:val="Intestazione"/>
    </w:pPr>
    <w:r w:rsidRPr="004370D6"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76C95650" wp14:editId="25012709">
          <wp:simplePos x="0" y="0"/>
          <wp:positionH relativeFrom="column">
            <wp:posOffset>4856480</wp:posOffset>
          </wp:positionH>
          <wp:positionV relativeFrom="paragraph">
            <wp:posOffset>-109220</wp:posOffset>
          </wp:positionV>
          <wp:extent cx="1075690" cy="478155"/>
          <wp:effectExtent l="0" t="0" r="0" b="0"/>
          <wp:wrapTight wrapText="bothSides">
            <wp:wrapPolygon edited="0">
              <wp:start x="0" y="0"/>
              <wp:lineTo x="0" y="20653"/>
              <wp:lineTo x="21039" y="20653"/>
              <wp:lineTo x="21039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lo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9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70D6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1A94AA3" wp14:editId="56A0EDA2">
          <wp:simplePos x="0" y="0"/>
          <wp:positionH relativeFrom="column">
            <wp:posOffset>1726565</wp:posOffset>
          </wp:positionH>
          <wp:positionV relativeFrom="paragraph">
            <wp:posOffset>-15875</wp:posOffset>
          </wp:positionV>
          <wp:extent cx="2014220" cy="273685"/>
          <wp:effectExtent l="0" t="0" r="5080" b="0"/>
          <wp:wrapTight wrapText="bothSides">
            <wp:wrapPolygon edited="0">
              <wp:start x="0" y="0"/>
              <wp:lineTo x="0" y="19545"/>
              <wp:lineTo x="21450" y="19545"/>
              <wp:lineTo x="21450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età Umanitaria_positiv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220" cy="273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70D6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26EE88B" wp14:editId="13DBF25E">
          <wp:simplePos x="0" y="0"/>
          <wp:positionH relativeFrom="column">
            <wp:posOffset>120015</wp:posOffset>
          </wp:positionH>
          <wp:positionV relativeFrom="paragraph">
            <wp:posOffset>-109220</wp:posOffset>
          </wp:positionV>
          <wp:extent cx="688975" cy="497205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pS 2020_300dp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82A8D"/>
    <w:multiLevelType w:val="hybridMultilevel"/>
    <w:tmpl w:val="854E9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402C4"/>
    <w:multiLevelType w:val="hybridMultilevel"/>
    <w:tmpl w:val="12AE1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FB6"/>
    <w:multiLevelType w:val="hybridMultilevel"/>
    <w:tmpl w:val="D10EB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AF2"/>
    <w:rsid w:val="0002358E"/>
    <w:rsid w:val="00033ACB"/>
    <w:rsid w:val="00165394"/>
    <w:rsid w:val="001764E1"/>
    <w:rsid w:val="00180509"/>
    <w:rsid w:val="00181945"/>
    <w:rsid w:val="0020189C"/>
    <w:rsid w:val="0020764D"/>
    <w:rsid w:val="00234B2C"/>
    <w:rsid w:val="00281753"/>
    <w:rsid w:val="00292556"/>
    <w:rsid w:val="002B050C"/>
    <w:rsid w:val="002E1057"/>
    <w:rsid w:val="0030035E"/>
    <w:rsid w:val="0035385C"/>
    <w:rsid w:val="00365458"/>
    <w:rsid w:val="003B323C"/>
    <w:rsid w:val="003D3386"/>
    <w:rsid w:val="003E1809"/>
    <w:rsid w:val="003F49CA"/>
    <w:rsid w:val="004117D8"/>
    <w:rsid w:val="00414FFC"/>
    <w:rsid w:val="00423DE1"/>
    <w:rsid w:val="004370D6"/>
    <w:rsid w:val="00485F10"/>
    <w:rsid w:val="004867DE"/>
    <w:rsid w:val="004B3902"/>
    <w:rsid w:val="00506C06"/>
    <w:rsid w:val="0051024D"/>
    <w:rsid w:val="0053425C"/>
    <w:rsid w:val="005358BD"/>
    <w:rsid w:val="00554C28"/>
    <w:rsid w:val="0058626D"/>
    <w:rsid w:val="00595819"/>
    <w:rsid w:val="005B31C8"/>
    <w:rsid w:val="006240FE"/>
    <w:rsid w:val="00630D77"/>
    <w:rsid w:val="006768A5"/>
    <w:rsid w:val="006A0C76"/>
    <w:rsid w:val="006C7ACA"/>
    <w:rsid w:val="006D178A"/>
    <w:rsid w:val="006E271C"/>
    <w:rsid w:val="006E51B8"/>
    <w:rsid w:val="0070335C"/>
    <w:rsid w:val="007116A6"/>
    <w:rsid w:val="00732B93"/>
    <w:rsid w:val="00734B3E"/>
    <w:rsid w:val="0075226C"/>
    <w:rsid w:val="007C6426"/>
    <w:rsid w:val="00804736"/>
    <w:rsid w:val="00806F90"/>
    <w:rsid w:val="0081382B"/>
    <w:rsid w:val="008628A6"/>
    <w:rsid w:val="008B631C"/>
    <w:rsid w:val="00950F98"/>
    <w:rsid w:val="00983758"/>
    <w:rsid w:val="00990A93"/>
    <w:rsid w:val="009B28C0"/>
    <w:rsid w:val="009F336A"/>
    <w:rsid w:val="00A3341E"/>
    <w:rsid w:val="00A73BBB"/>
    <w:rsid w:val="00AC3D0F"/>
    <w:rsid w:val="00AE4870"/>
    <w:rsid w:val="00B0041D"/>
    <w:rsid w:val="00B7317D"/>
    <w:rsid w:val="00BF3793"/>
    <w:rsid w:val="00C56CC7"/>
    <w:rsid w:val="00C80044"/>
    <w:rsid w:val="00CA1698"/>
    <w:rsid w:val="00D44446"/>
    <w:rsid w:val="00DC4AFE"/>
    <w:rsid w:val="00E10AD5"/>
    <w:rsid w:val="00E41AF2"/>
    <w:rsid w:val="00E63134"/>
    <w:rsid w:val="00E66710"/>
    <w:rsid w:val="00E95481"/>
    <w:rsid w:val="00F21443"/>
    <w:rsid w:val="00F931F0"/>
    <w:rsid w:val="00FA0600"/>
    <w:rsid w:val="00FD4F91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A3C5"/>
  <w15:docId w15:val="{7E26EE52-3881-4FA7-97E2-C042BDCA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16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28C0"/>
    <w:rPr>
      <w:rFonts w:cs="Times New Roman"/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B28C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B28C0"/>
    <w:rPr>
      <w:b/>
      <w:bCs/>
    </w:rPr>
  </w:style>
  <w:style w:type="paragraph" w:customStyle="1" w:styleId="Pa6">
    <w:name w:val="Pa6"/>
    <w:basedOn w:val="Normale"/>
    <w:next w:val="Normale"/>
    <w:uiPriority w:val="99"/>
    <w:rsid w:val="00A73BBB"/>
    <w:pPr>
      <w:autoSpaceDE w:val="0"/>
      <w:autoSpaceDN w:val="0"/>
      <w:adjustRightInd w:val="0"/>
      <w:spacing w:line="221" w:lineRule="atLeast"/>
      <w:jc w:val="left"/>
    </w:pPr>
    <w:rPr>
      <w:rFonts w:ascii="RotisSansSerif" w:hAnsi="RotisSansSerif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5F10"/>
    <w:rPr>
      <w:color w:val="605E5C"/>
      <w:shd w:val="clear" w:color="auto" w:fill="E1DFDD"/>
    </w:rPr>
  </w:style>
  <w:style w:type="character" w:customStyle="1" w:styleId="A4">
    <w:name w:val="A4"/>
    <w:uiPriority w:val="99"/>
    <w:rsid w:val="007C6426"/>
    <w:rPr>
      <w:rFonts w:cs="RotisSansSerif ExtraBold"/>
      <w:b/>
      <w:bCs/>
      <w:color w:val="C40B26"/>
      <w:sz w:val="32"/>
      <w:szCs w:val="32"/>
    </w:rPr>
  </w:style>
  <w:style w:type="paragraph" w:customStyle="1" w:styleId="Pa5">
    <w:name w:val="Pa5"/>
    <w:basedOn w:val="Normale"/>
    <w:next w:val="Normale"/>
    <w:uiPriority w:val="99"/>
    <w:rsid w:val="009F336A"/>
    <w:pPr>
      <w:autoSpaceDE w:val="0"/>
      <w:autoSpaceDN w:val="0"/>
      <w:adjustRightInd w:val="0"/>
      <w:spacing w:line="221" w:lineRule="atLeast"/>
      <w:jc w:val="left"/>
    </w:pPr>
    <w:rPr>
      <w:rFonts w:ascii="RotisSansSerif Light" w:hAnsi="RotisSansSerif Light"/>
      <w:szCs w:val="24"/>
    </w:rPr>
  </w:style>
  <w:style w:type="character" w:customStyle="1" w:styleId="A2">
    <w:name w:val="A2"/>
    <w:uiPriority w:val="99"/>
    <w:rsid w:val="009F336A"/>
    <w:rPr>
      <w:rFonts w:ascii="RotisSansSerif" w:hAnsi="RotisSansSerif" w:cs="RotisSansSerif"/>
      <w:i/>
      <w:iCs/>
      <w:color w:val="000000"/>
    </w:rPr>
  </w:style>
  <w:style w:type="paragraph" w:customStyle="1" w:styleId="Pa9">
    <w:name w:val="Pa9"/>
    <w:basedOn w:val="Normale"/>
    <w:next w:val="Normale"/>
    <w:uiPriority w:val="99"/>
    <w:rsid w:val="009F336A"/>
    <w:pPr>
      <w:autoSpaceDE w:val="0"/>
      <w:autoSpaceDN w:val="0"/>
      <w:adjustRightInd w:val="0"/>
      <w:spacing w:line="221" w:lineRule="atLeast"/>
      <w:jc w:val="left"/>
    </w:pPr>
    <w:rPr>
      <w:rFonts w:ascii="RotisSansSerif ExtraBold" w:hAnsi="RotisSansSerif ExtraBold"/>
      <w:szCs w:val="24"/>
    </w:rPr>
  </w:style>
  <w:style w:type="paragraph" w:customStyle="1" w:styleId="Pa4">
    <w:name w:val="Pa4"/>
    <w:basedOn w:val="Normale"/>
    <w:next w:val="Normale"/>
    <w:uiPriority w:val="99"/>
    <w:rsid w:val="009F336A"/>
    <w:pPr>
      <w:autoSpaceDE w:val="0"/>
      <w:autoSpaceDN w:val="0"/>
      <w:adjustRightInd w:val="0"/>
      <w:spacing w:line="281" w:lineRule="atLeast"/>
      <w:jc w:val="left"/>
    </w:pPr>
    <w:rPr>
      <w:rFonts w:ascii="RotisSansSerif ExtraBold" w:hAnsi="RotisSansSerif ExtraBold"/>
      <w:szCs w:val="24"/>
    </w:rPr>
  </w:style>
  <w:style w:type="paragraph" w:customStyle="1" w:styleId="Pa7">
    <w:name w:val="Pa7"/>
    <w:basedOn w:val="Normale"/>
    <w:next w:val="Normale"/>
    <w:uiPriority w:val="99"/>
    <w:rsid w:val="009F336A"/>
    <w:pPr>
      <w:autoSpaceDE w:val="0"/>
      <w:autoSpaceDN w:val="0"/>
      <w:adjustRightInd w:val="0"/>
      <w:spacing w:line="241" w:lineRule="atLeast"/>
      <w:jc w:val="left"/>
    </w:pPr>
    <w:rPr>
      <w:rFonts w:ascii="RotisSansSerif ExtraBold" w:hAnsi="RotisSansSerif ExtraBold"/>
      <w:szCs w:val="24"/>
    </w:rPr>
  </w:style>
  <w:style w:type="character" w:customStyle="1" w:styleId="A7">
    <w:name w:val="A7"/>
    <w:uiPriority w:val="99"/>
    <w:rsid w:val="009F336A"/>
    <w:rPr>
      <w:rFonts w:cs="RotisSansSerif ExtraBold"/>
      <w:b/>
      <w:bCs/>
      <w:color w:val="C40B26"/>
      <w:sz w:val="26"/>
      <w:szCs w:val="26"/>
    </w:rPr>
  </w:style>
  <w:style w:type="character" w:customStyle="1" w:styleId="A6">
    <w:name w:val="A6"/>
    <w:uiPriority w:val="99"/>
    <w:rsid w:val="00D44446"/>
    <w:rPr>
      <w:rFonts w:ascii="RotisSansSerif Light" w:hAnsi="RotisSansSerif Light" w:cs="RotisSansSerif Light"/>
      <w:color w:val="000000"/>
      <w:sz w:val="22"/>
      <w:szCs w:val="22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4444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F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F9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370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0D6"/>
  </w:style>
  <w:style w:type="paragraph" w:styleId="Pidipagina">
    <w:name w:val="footer"/>
    <w:basedOn w:val="Normale"/>
    <w:link w:val="PidipaginaCarattere"/>
    <w:uiPriority w:val="99"/>
    <w:unhideWhenUsed/>
    <w:rsid w:val="004370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fNxvs245CD2EQPax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USER</cp:lastModifiedBy>
  <cp:revision>3</cp:revision>
  <cp:lastPrinted>2024-02-05T09:23:00Z</cp:lastPrinted>
  <dcterms:created xsi:type="dcterms:W3CDTF">2024-02-06T15:10:00Z</dcterms:created>
  <dcterms:modified xsi:type="dcterms:W3CDTF">2024-02-06T15:22:00Z</dcterms:modified>
</cp:coreProperties>
</file>