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525B" w14:textId="77777777" w:rsidR="003C4750" w:rsidRPr="00A422BF" w:rsidRDefault="00A9549C" w:rsidP="00A9549C">
      <w:pPr>
        <w:jc w:val="center"/>
        <w:rPr>
          <w:rFonts w:ascii="Times New Roman" w:hAnsi="Times New Roman" w:cs="Times New Roman"/>
          <w:b/>
          <w:bCs/>
          <w:sz w:val="28"/>
          <w:szCs w:val="28"/>
        </w:rPr>
      </w:pPr>
      <w:r w:rsidRPr="00A422BF">
        <w:rPr>
          <w:rFonts w:ascii="Times New Roman" w:hAnsi="Times New Roman" w:cs="Times New Roman"/>
          <w:b/>
          <w:bCs/>
          <w:sz w:val="28"/>
          <w:szCs w:val="28"/>
        </w:rPr>
        <w:t>Silvana Sciarra</w:t>
      </w:r>
    </w:p>
    <w:p w14:paraId="06EB59C9" w14:textId="64253667" w:rsidR="00A9549C" w:rsidRPr="00A422BF" w:rsidRDefault="00A9549C" w:rsidP="00A9549C">
      <w:pPr>
        <w:jc w:val="center"/>
        <w:rPr>
          <w:rFonts w:ascii="Times New Roman" w:hAnsi="Times New Roman" w:cs="Times New Roman"/>
          <w:b/>
          <w:bCs/>
          <w:sz w:val="28"/>
          <w:szCs w:val="28"/>
        </w:rPr>
      </w:pPr>
      <w:r w:rsidRPr="00A422BF">
        <w:rPr>
          <w:rFonts w:ascii="Times New Roman" w:hAnsi="Times New Roman" w:cs="Times New Roman"/>
          <w:b/>
          <w:bCs/>
          <w:sz w:val="28"/>
          <w:szCs w:val="28"/>
        </w:rPr>
        <w:t xml:space="preserve">Il lavoro al </w:t>
      </w:r>
      <w:r w:rsidR="00D759B8" w:rsidRPr="00A422BF">
        <w:rPr>
          <w:rFonts w:ascii="Times New Roman" w:hAnsi="Times New Roman" w:cs="Times New Roman"/>
          <w:b/>
          <w:bCs/>
          <w:sz w:val="28"/>
          <w:szCs w:val="28"/>
        </w:rPr>
        <w:t>centro</w:t>
      </w:r>
      <w:r w:rsidRPr="00A422BF">
        <w:rPr>
          <w:rFonts w:ascii="Times New Roman" w:hAnsi="Times New Roman" w:cs="Times New Roman"/>
          <w:b/>
          <w:bCs/>
          <w:sz w:val="28"/>
          <w:szCs w:val="28"/>
        </w:rPr>
        <w:t xml:space="preserve"> della democrazia</w:t>
      </w:r>
    </w:p>
    <w:p w14:paraId="2C22A94A" w14:textId="77777777" w:rsidR="00481CEE" w:rsidRDefault="00481CEE" w:rsidP="00A9549C">
      <w:pPr>
        <w:jc w:val="center"/>
        <w:rPr>
          <w:rFonts w:ascii="Times New Roman" w:hAnsi="Times New Roman" w:cs="Times New Roman"/>
          <w:b/>
          <w:bCs/>
          <w:sz w:val="28"/>
          <w:szCs w:val="28"/>
        </w:rPr>
      </w:pPr>
    </w:p>
    <w:p w14:paraId="0DE016B7" w14:textId="15BB5FD9" w:rsidR="00A9549C" w:rsidRDefault="00A9549C" w:rsidP="00A9549C">
      <w:pPr>
        <w:jc w:val="center"/>
        <w:rPr>
          <w:rFonts w:ascii="Times New Roman" w:hAnsi="Times New Roman" w:cs="Times New Roman"/>
          <w:b/>
          <w:bCs/>
        </w:rPr>
      </w:pPr>
      <w:r w:rsidRPr="00481CEE">
        <w:rPr>
          <w:rFonts w:ascii="Times New Roman" w:hAnsi="Times New Roman" w:cs="Times New Roman"/>
          <w:b/>
          <w:bCs/>
        </w:rPr>
        <w:t>Rimini 23 Agosto 2023</w:t>
      </w:r>
    </w:p>
    <w:p w14:paraId="5058C952" w14:textId="435B6192" w:rsidR="00481CEE" w:rsidRPr="00481CEE" w:rsidRDefault="00481CEE" w:rsidP="00A9549C">
      <w:pPr>
        <w:jc w:val="center"/>
        <w:rPr>
          <w:rFonts w:ascii="Times New Roman" w:hAnsi="Times New Roman" w:cs="Times New Roman"/>
          <w:b/>
          <w:bCs/>
        </w:rPr>
      </w:pPr>
      <w:r>
        <w:rPr>
          <w:rFonts w:ascii="Times New Roman" w:hAnsi="Times New Roman" w:cs="Times New Roman"/>
          <w:b/>
          <w:bCs/>
        </w:rPr>
        <w:t>‘‘L’esistenza umana è un’amicizia inesauribile’’</w:t>
      </w:r>
    </w:p>
    <w:p w14:paraId="68D421C6" w14:textId="77777777" w:rsidR="00A9549C" w:rsidRPr="00481CEE" w:rsidRDefault="00A9549C" w:rsidP="00A9549C">
      <w:pPr>
        <w:jc w:val="center"/>
        <w:rPr>
          <w:rFonts w:ascii="Times New Roman" w:hAnsi="Times New Roman" w:cs="Times New Roman"/>
          <w:b/>
          <w:bCs/>
        </w:rPr>
      </w:pPr>
    </w:p>
    <w:p w14:paraId="2D20AB15" w14:textId="77777777" w:rsidR="00A9549C" w:rsidRPr="00A422BF" w:rsidRDefault="00A9549C" w:rsidP="00A9549C">
      <w:pPr>
        <w:jc w:val="center"/>
        <w:rPr>
          <w:rFonts w:ascii="Times New Roman" w:hAnsi="Times New Roman" w:cs="Times New Roman"/>
          <w:b/>
          <w:bCs/>
          <w:sz w:val="28"/>
          <w:szCs w:val="28"/>
        </w:rPr>
      </w:pPr>
    </w:p>
    <w:p w14:paraId="59500BA9" w14:textId="77777777" w:rsidR="00A9549C" w:rsidRPr="00A422BF" w:rsidRDefault="00A9549C" w:rsidP="00A9549C">
      <w:pPr>
        <w:jc w:val="both"/>
        <w:rPr>
          <w:rFonts w:ascii="Times New Roman" w:hAnsi="Times New Roman" w:cs="Times New Roman"/>
          <w:sz w:val="28"/>
          <w:szCs w:val="28"/>
        </w:rPr>
      </w:pPr>
    </w:p>
    <w:p w14:paraId="615AF108" w14:textId="32BEF8D7" w:rsidR="005D6262" w:rsidRPr="00A422BF" w:rsidRDefault="00A9549C"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Esprimo innanzi tutto la mia gratitudine agli organizzatori per l’invito che mi hanno rivolto, in un’occasione che è divenuta sempre più centrale </w:t>
      </w:r>
      <w:r w:rsidR="00506E8D" w:rsidRPr="00A422BF">
        <w:rPr>
          <w:rFonts w:ascii="Times New Roman" w:hAnsi="Times New Roman" w:cs="Times New Roman"/>
          <w:sz w:val="28"/>
          <w:szCs w:val="28"/>
        </w:rPr>
        <w:t xml:space="preserve">nel </w:t>
      </w:r>
      <w:r w:rsidRPr="00A422BF">
        <w:rPr>
          <w:rFonts w:ascii="Times New Roman" w:hAnsi="Times New Roman" w:cs="Times New Roman"/>
          <w:sz w:val="28"/>
          <w:szCs w:val="28"/>
        </w:rPr>
        <w:t xml:space="preserve">confronto di opinioni e </w:t>
      </w:r>
      <w:r w:rsidR="00506E8D" w:rsidRPr="00A422BF">
        <w:rPr>
          <w:rFonts w:ascii="Times New Roman" w:hAnsi="Times New Roman" w:cs="Times New Roman"/>
          <w:sz w:val="28"/>
          <w:szCs w:val="28"/>
        </w:rPr>
        <w:t>nel</w:t>
      </w:r>
      <w:r w:rsidRPr="00A422BF">
        <w:rPr>
          <w:rFonts w:ascii="Times New Roman" w:hAnsi="Times New Roman" w:cs="Times New Roman"/>
          <w:sz w:val="28"/>
          <w:szCs w:val="28"/>
        </w:rPr>
        <w:t xml:space="preserve">la circolazione di idee. </w:t>
      </w:r>
    </w:p>
    <w:p w14:paraId="7047E747" w14:textId="77777777" w:rsidR="00D759B8" w:rsidRPr="00A422BF" w:rsidRDefault="00A12DB2" w:rsidP="00A9549C">
      <w:pPr>
        <w:jc w:val="both"/>
        <w:rPr>
          <w:rFonts w:ascii="Times New Roman" w:hAnsi="Times New Roman" w:cs="Times New Roman"/>
          <w:sz w:val="28"/>
          <w:szCs w:val="28"/>
        </w:rPr>
      </w:pPr>
      <w:r w:rsidRPr="00A422BF">
        <w:rPr>
          <w:rFonts w:ascii="Times New Roman" w:hAnsi="Times New Roman" w:cs="Times New Roman"/>
          <w:sz w:val="28"/>
          <w:szCs w:val="28"/>
        </w:rPr>
        <w:t>L</w:t>
      </w:r>
      <w:r w:rsidR="005D6262" w:rsidRPr="00A422BF">
        <w:rPr>
          <w:rFonts w:ascii="Times New Roman" w:hAnsi="Times New Roman" w:cs="Times New Roman"/>
          <w:sz w:val="28"/>
          <w:szCs w:val="28"/>
        </w:rPr>
        <w:t xml:space="preserve">a mia più grande aspirazione </w:t>
      </w:r>
      <w:r w:rsidR="00506E8D" w:rsidRPr="00A422BF">
        <w:rPr>
          <w:rFonts w:ascii="Times New Roman" w:hAnsi="Times New Roman" w:cs="Times New Roman"/>
          <w:sz w:val="28"/>
          <w:szCs w:val="28"/>
        </w:rPr>
        <w:t xml:space="preserve">in queste occasioni </w:t>
      </w:r>
      <w:r w:rsidR="005D6262" w:rsidRPr="00A422BF">
        <w:rPr>
          <w:rFonts w:ascii="Times New Roman" w:hAnsi="Times New Roman" w:cs="Times New Roman"/>
          <w:sz w:val="28"/>
          <w:szCs w:val="28"/>
        </w:rPr>
        <w:t>è</w:t>
      </w:r>
      <w:r w:rsidR="00D650A6" w:rsidRPr="00A422BF">
        <w:rPr>
          <w:rFonts w:ascii="Times New Roman" w:hAnsi="Times New Roman" w:cs="Times New Roman"/>
          <w:sz w:val="28"/>
          <w:szCs w:val="28"/>
        </w:rPr>
        <w:t xml:space="preserve"> </w:t>
      </w:r>
      <w:r w:rsidR="00780C9E" w:rsidRPr="00A422BF">
        <w:rPr>
          <w:rFonts w:ascii="Times New Roman" w:hAnsi="Times New Roman" w:cs="Times New Roman"/>
          <w:sz w:val="28"/>
          <w:szCs w:val="28"/>
        </w:rPr>
        <w:t>raggiungere</w:t>
      </w:r>
      <w:r w:rsidR="00D650A6" w:rsidRPr="00A422BF">
        <w:rPr>
          <w:rFonts w:ascii="Times New Roman" w:hAnsi="Times New Roman" w:cs="Times New Roman"/>
          <w:sz w:val="28"/>
          <w:szCs w:val="28"/>
        </w:rPr>
        <w:t xml:space="preserve"> i più giovani, perché </w:t>
      </w:r>
      <w:r w:rsidR="005D6262" w:rsidRPr="00A422BF">
        <w:rPr>
          <w:rFonts w:ascii="Times New Roman" w:hAnsi="Times New Roman" w:cs="Times New Roman"/>
          <w:sz w:val="28"/>
          <w:szCs w:val="28"/>
        </w:rPr>
        <w:t>con</w:t>
      </w:r>
      <w:r w:rsidR="00D650A6" w:rsidRPr="00A422BF">
        <w:rPr>
          <w:rFonts w:ascii="Times New Roman" w:hAnsi="Times New Roman" w:cs="Times New Roman"/>
          <w:sz w:val="28"/>
          <w:szCs w:val="28"/>
        </w:rPr>
        <w:t xml:space="preserve"> loro</w:t>
      </w:r>
      <w:r w:rsidR="005D6262" w:rsidRPr="00A422BF">
        <w:rPr>
          <w:rFonts w:ascii="Times New Roman" w:hAnsi="Times New Roman" w:cs="Times New Roman"/>
          <w:sz w:val="28"/>
          <w:szCs w:val="28"/>
        </w:rPr>
        <w:t>, con un rinnovato</w:t>
      </w:r>
      <w:r w:rsidR="00D650A6" w:rsidRPr="00A422BF">
        <w:rPr>
          <w:rFonts w:ascii="Times New Roman" w:hAnsi="Times New Roman" w:cs="Times New Roman"/>
          <w:sz w:val="28"/>
          <w:szCs w:val="28"/>
        </w:rPr>
        <w:t xml:space="preserve"> </w:t>
      </w:r>
      <w:r w:rsidR="005D6262" w:rsidRPr="00A422BF">
        <w:rPr>
          <w:rFonts w:ascii="Times New Roman" w:hAnsi="Times New Roman" w:cs="Times New Roman"/>
          <w:sz w:val="28"/>
          <w:szCs w:val="28"/>
        </w:rPr>
        <w:t xml:space="preserve">spirito di </w:t>
      </w:r>
      <w:r w:rsidR="00D650A6" w:rsidRPr="00A422BF">
        <w:rPr>
          <w:rFonts w:ascii="Times New Roman" w:hAnsi="Times New Roman" w:cs="Times New Roman"/>
          <w:sz w:val="28"/>
          <w:szCs w:val="28"/>
        </w:rPr>
        <w:t>iniziativ</w:t>
      </w:r>
      <w:r w:rsidR="005D6262" w:rsidRPr="00A422BF">
        <w:rPr>
          <w:rFonts w:ascii="Times New Roman" w:hAnsi="Times New Roman" w:cs="Times New Roman"/>
          <w:sz w:val="28"/>
          <w:szCs w:val="28"/>
        </w:rPr>
        <w:t>a</w:t>
      </w:r>
      <w:r w:rsidR="00D650A6" w:rsidRPr="00A422BF">
        <w:rPr>
          <w:rFonts w:ascii="Times New Roman" w:hAnsi="Times New Roman" w:cs="Times New Roman"/>
          <w:sz w:val="28"/>
          <w:szCs w:val="28"/>
        </w:rPr>
        <w:t>,</w:t>
      </w:r>
      <w:r w:rsidR="005D6262" w:rsidRPr="00A422BF">
        <w:rPr>
          <w:rFonts w:ascii="Times New Roman" w:hAnsi="Times New Roman" w:cs="Times New Roman"/>
          <w:sz w:val="28"/>
          <w:szCs w:val="28"/>
        </w:rPr>
        <w:t xml:space="preserve"> si può </w:t>
      </w:r>
      <w:r w:rsidR="00D650A6" w:rsidRPr="00A422BF">
        <w:rPr>
          <w:rFonts w:ascii="Times New Roman" w:hAnsi="Times New Roman" w:cs="Times New Roman"/>
          <w:sz w:val="28"/>
          <w:szCs w:val="28"/>
        </w:rPr>
        <w:t>invert</w:t>
      </w:r>
      <w:r w:rsidR="005D6262" w:rsidRPr="00A422BF">
        <w:rPr>
          <w:rFonts w:ascii="Times New Roman" w:hAnsi="Times New Roman" w:cs="Times New Roman"/>
          <w:sz w:val="28"/>
          <w:szCs w:val="28"/>
        </w:rPr>
        <w:t>ire</w:t>
      </w:r>
      <w:r w:rsidR="00D650A6" w:rsidRPr="00A422BF">
        <w:rPr>
          <w:rFonts w:ascii="Times New Roman" w:hAnsi="Times New Roman" w:cs="Times New Roman"/>
          <w:sz w:val="28"/>
          <w:szCs w:val="28"/>
        </w:rPr>
        <w:t xml:space="preserve"> uno stile talvolta rituale della comunicazione.</w:t>
      </w:r>
      <w:r w:rsidR="00D759B8" w:rsidRPr="00A422BF">
        <w:rPr>
          <w:rFonts w:ascii="Times New Roman" w:hAnsi="Times New Roman" w:cs="Times New Roman"/>
          <w:sz w:val="28"/>
          <w:szCs w:val="28"/>
        </w:rPr>
        <w:t xml:space="preserve"> </w:t>
      </w:r>
    </w:p>
    <w:p w14:paraId="6EDC33B9" w14:textId="116C42BD" w:rsidR="00A9549C" w:rsidRPr="00A422BF" w:rsidRDefault="00D759B8"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Apprezzo </w:t>
      </w:r>
      <w:r w:rsidR="00A422BF">
        <w:rPr>
          <w:rFonts w:ascii="Times New Roman" w:hAnsi="Times New Roman" w:cs="Times New Roman"/>
          <w:sz w:val="28"/>
          <w:szCs w:val="28"/>
        </w:rPr>
        <w:t xml:space="preserve">dunque </w:t>
      </w:r>
      <w:r w:rsidRPr="00A422BF">
        <w:rPr>
          <w:rFonts w:ascii="Times New Roman" w:hAnsi="Times New Roman" w:cs="Times New Roman"/>
          <w:sz w:val="28"/>
          <w:szCs w:val="28"/>
        </w:rPr>
        <w:t xml:space="preserve">l’enfasi che in questa edizione del Meeting </w:t>
      </w:r>
      <w:r w:rsidR="00A422BF">
        <w:rPr>
          <w:rFonts w:ascii="Times New Roman" w:hAnsi="Times New Roman" w:cs="Times New Roman"/>
          <w:sz w:val="28"/>
          <w:szCs w:val="28"/>
        </w:rPr>
        <w:t xml:space="preserve">è stata posta su organizzazioni del terzo settore che aiutano giovani in difficoltà e che si parli, senza perifrasi, di ‘struggimento’ per il loro destino. </w:t>
      </w:r>
      <w:r w:rsidR="00A422BF">
        <w:rPr>
          <w:rStyle w:val="Rimandonotaapidipagina"/>
          <w:rFonts w:ascii="Times New Roman" w:hAnsi="Times New Roman" w:cs="Times New Roman"/>
          <w:sz w:val="28"/>
          <w:szCs w:val="28"/>
        </w:rPr>
        <w:footnoteReference w:id="1"/>
      </w:r>
    </w:p>
    <w:p w14:paraId="10B93E8A" w14:textId="1FE18F0D" w:rsidR="00E10186" w:rsidRPr="00A422BF" w:rsidRDefault="00A9549C"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Il tema </w:t>
      </w:r>
      <w:r w:rsidR="00506E8D" w:rsidRPr="00A422BF">
        <w:rPr>
          <w:rFonts w:ascii="Times New Roman" w:hAnsi="Times New Roman" w:cs="Times New Roman"/>
          <w:sz w:val="28"/>
          <w:szCs w:val="28"/>
        </w:rPr>
        <w:t>del mio</w:t>
      </w:r>
      <w:r w:rsidRPr="00A422BF">
        <w:rPr>
          <w:rFonts w:ascii="Times New Roman" w:hAnsi="Times New Roman" w:cs="Times New Roman"/>
          <w:sz w:val="28"/>
          <w:szCs w:val="28"/>
        </w:rPr>
        <w:t xml:space="preserve"> </w:t>
      </w:r>
      <w:r w:rsidR="00FC4689" w:rsidRPr="00A422BF">
        <w:rPr>
          <w:rFonts w:ascii="Times New Roman" w:hAnsi="Times New Roman" w:cs="Times New Roman"/>
          <w:sz w:val="28"/>
          <w:szCs w:val="28"/>
        </w:rPr>
        <w:t>intervento</w:t>
      </w:r>
      <w:r w:rsidRPr="00A422BF">
        <w:rPr>
          <w:rFonts w:ascii="Times New Roman" w:hAnsi="Times New Roman" w:cs="Times New Roman"/>
          <w:sz w:val="28"/>
          <w:szCs w:val="28"/>
        </w:rPr>
        <w:t xml:space="preserve"> risveglia una parte – per la verità mai sopita – della mia vita professionale, come professore di diritto del lavoro. Una passione questa che l’esperienza vissuta </w:t>
      </w:r>
      <w:r w:rsidR="00FC4689" w:rsidRPr="00A422BF">
        <w:rPr>
          <w:rFonts w:ascii="Times New Roman" w:hAnsi="Times New Roman" w:cs="Times New Roman"/>
          <w:sz w:val="28"/>
          <w:szCs w:val="28"/>
        </w:rPr>
        <w:t>da</w:t>
      </w:r>
      <w:r w:rsidRPr="00A422BF">
        <w:rPr>
          <w:rFonts w:ascii="Times New Roman" w:hAnsi="Times New Roman" w:cs="Times New Roman"/>
          <w:sz w:val="28"/>
          <w:szCs w:val="28"/>
        </w:rPr>
        <w:t xml:space="preserve"> giudice costituzionale ha nuovamente allertato, nel </w:t>
      </w:r>
      <w:r w:rsidR="00177D07" w:rsidRPr="00A422BF">
        <w:rPr>
          <w:rFonts w:ascii="Times New Roman" w:hAnsi="Times New Roman" w:cs="Times New Roman"/>
          <w:sz w:val="28"/>
          <w:szCs w:val="28"/>
        </w:rPr>
        <w:t>chiedere a</w:t>
      </w:r>
      <w:r w:rsidRPr="00A422BF">
        <w:rPr>
          <w:rFonts w:ascii="Times New Roman" w:hAnsi="Times New Roman" w:cs="Times New Roman"/>
          <w:sz w:val="28"/>
          <w:szCs w:val="28"/>
        </w:rPr>
        <w:t xml:space="preserve"> me stessa una coerenza ancora più forte</w:t>
      </w:r>
      <w:r w:rsidR="00E10186" w:rsidRPr="00A422BF">
        <w:rPr>
          <w:rFonts w:ascii="Times New Roman" w:hAnsi="Times New Roman" w:cs="Times New Roman"/>
          <w:sz w:val="28"/>
          <w:szCs w:val="28"/>
        </w:rPr>
        <w:t>, un nuovo equilibrio</w:t>
      </w:r>
      <w:r w:rsidRPr="00A422BF">
        <w:rPr>
          <w:rFonts w:ascii="Times New Roman" w:hAnsi="Times New Roman" w:cs="Times New Roman"/>
          <w:sz w:val="28"/>
          <w:szCs w:val="28"/>
        </w:rPr>
        <w:t xml:space="preserve"> fra</w:t>
      </w:r>
      <w:r w:rsidR="000D0AF6" w:rsidRPr="00A422BF">
        <w:rPr>
          <w:rFonts w:ascii="Times New Roman" w:hAnsi="Times New Roman" w:cs="Times New Roman"/>
          <w:sz w:val="28"/>
          <w:szCs w:val="28"/>
        </w:rPr>
        <w:t xml:space="preserve"> teoria e pratica.</w:t>
      </w:r>
      <w:r w:rsidR="00E10186" w:rsidRPr="00A422BF">
        <w:rPr>
          <w:rFonts w:ascii="Times New Roman" w:hAnsi="Times New Roman" w:cs="Times New Roman"/>
          <w:sz w:val="28"/>
          <w:szCs w:val="28"/>
        </w:rPr>
        <w:t xml:space="preserve"> </w:t>
      </w:r>
    </w:p>
    <w:p w14:paraId="2DA0F133" w14:textId="0313D6B4" w:rsidR="001B5701" w:rsidRPr="00A422BF" w:rsidRDefault="00E10186" w:rsidP="00A9549C">
      <w:pPr>
        <w:jc w:val="both"/>
        <w:rPr>
          <w:rFonts w:ascii="Times New Roman" w:hAnsi="Times New Roman" w:cs="Times New Roman"/>
          <w:sz w:val="28"/>
          <w:szCs w:val="28"/>
        </w:rPr>
      </w:pPr>
      <w:r w:rsidRPr="00A422BF">
        <w:rPr>
          <w:rFonts w:ascii="Times New Roman" w:hAnsi="Times New Roman" w:cs="Times New Roman"/>
          <w:sz w:val="28"/>
          <w:szCs w:val="28"/>
        </w:rPr>
        <w:t>Chiedere a me stessa non vuol dire che sia riuscita a ottenere quel risultato, ma esprimere a voi questa mia costante tensione interna mi permette di coinvolgervi – così almeno spero – in un</w:t>
      </w:r>
      <w:r w:rsidR="00506E8D" w:rsidRPr="00A422BF">
        <w:rPr>
          <w:rFonts w:ascii="Times New Roman" w:hAnsi="Times New Roman" w:cs="Times New Roman"/>
          <w:sz w:val="28"/>
          <w:szCs w:val="28"/>
        </w:rPr>
        <w:t>a</w:t>
      </w:r>
      <w:r w:rsidRPr="00A422BF">
        <w:rPr>
          <w:rFonts w:ascii="Times New Roman" w:hAnsi="Times New Roman" w:cs="Times New Roman"/>
          <w:sz w:val="28"/>
          <w:szCs w:val="28"/>
        </w:rPr>
        <w:t xml:space="preserve"> </w:t>
      </w:r>
      <w:r w:rsidR="00506E8D" w:rsidRPr="00A422BF">
        <w:rPr>
          <w:rFonts w:ascii="Times New Roman" w:hAnsi="Times New Roman" w:cs="Times New Roman"/>
          <w:sz w:val="28"/>
          <w:szCs w:val="28"/>
        </w:rPr>
        <w:t>condivisione</w:t>
      </w:r>
      <w:r w:rsidRPr="00A422BF">
        <w:rPr>
          <w:rFonts w:ascii="Times New Roman" w:hAnsi="Times New Roman" w:cs="Times New Roman"/>
          <w:sz w:val="28"/>
          <w:szCs w:val="28"/>
        </w:rPr>
        <w:t xml:space="preserve"> che </w:t>
      </w:r>
      <w:r w:rsidR="00506E8D" w:rsidRPr="00A422BF">
        <w:rPr>
          <w:rFonts w:ascii="Times New Roman" w:hAnsi="Times New Roman" w:cs="Times New Roman"/>
          <w:sz w:val="28"/>
          <w:szCs w:val="28"/>
        </w:rPr>
        <w:t xml:space="preserve">si spinge a </w:t>
      </w:r>
      <w:r w:rsidRPr="00A422BF">
        <w:rPr>
          <w:rFonts w:ascii="Times New Roman" w:hAnsi="Times New Roman" w:cs="Times New Roman"/>
          <w:sz w:val="28"/>
          <w:szCs w:val="28"/>
        </w:rPr>
        <w:t>tocca</w:t>
      </w:r>
      <w:r w:rsidR="00506E8D" w:rsidRPr="00A422BF">
        <w:rPr>
          <w:rFonts w:ascii="Times New Roman" w:hAnsi="Times New Roman" w:cs="Times New Roman"/>
          <w:sz w:val="28"/>
          <w:szCs w:val="28"/>
        </w:rPr>
        <w:t>re</w:t>
      </w:r>
      <w:r w:rsidRPr="00A422BF">
        <w:rPr>
          <w:rFonts w:ascii="Times New Roman" w:hAnsi="Times New Roman" w:cs="Times New Roman"/>
          <w:sz w:val="28"/>
          <w:szCs w:val="28"/>
        </w:rPr>
        <w:t xml:space="preserve"> le emozioni</w:t>
      </w:r>
      <w:r w:rsidR="005D6262" w:rsidRPr="00A422BF">
        <w:rPr>
          <w:rFonts w:ascii="Times New Roman" w:hAnsi="Times New Roman" w:cs="Times New Roman"/>
          <w:sz w:val="28"/>
          <w:szCs w:val="28"/>
        </w:rPr>
        <w:t>, forti anche quando si ricopre un ruolo istituzionale</w:t>
      </w:r>
      <w:r w:rsidRPr="00A422BF">
        <w:rPr>
          <w:rFonts w:ascii="Times New Roman" w:hAnsi="Times New Roman" w:cs="Times New Roman"/>
          <w:sz w:val="28"/>
          <w:szCs w:val="28"/>
        </w:rPr>
        <w:t xml:space="preserve">. </w:t>
      </w:r>
    </w:p>
    <w:p w14:paraId="12520CCB" w14:textId="5E18DB55" w:rsidR="00A9549C" w:rsidRPr="00A422BF" w:rsidRDefault="005D6262" w:rsidP="00A9549C">
      <w:pPr>
        <w:jc w:val="both"/>
        <w:rPr>
          <w:rFonts w:ascii="Times New Roman" w:hAnsi="Times New Roman" w:cs="Times New Roman"/>
          <w:sz w:val="28"/>
          <w:szCs w:val="28"/>
        </w:rPr>
      </w:pPr>
      <w:r w:rsidRPr="00331733">
        <w:rPr>
          <w:rFonts w:ascii="Times New Roman" w:hAnsi="Times New Roman" w:cs="Times New Roman"/>
          <w:b/>
          <w:bCs/>
          <w:sz w:val="28"/>
          <w:szCs w:val="28"/>
        </w:rPr>
        <w:t>D</w:t>
      </w:r>
      <w:r w:rsidR="00E10186" w:rsidRPr="00331733">
        <w:rPr>
          <w:rFonts w:ascii="Times New Roman" w:hAnsi="Times New Roman" w:cs="Times New Roman"/>
          <w:b/>
          <w:bCs/>
          <w:sz w:val="28"/>
          <w:szCs w:val="28"/>
        </w:rPr>
        <w:t xml:space="preserve">opo </w:t>
      </w:r>
      <w:r w:rsidR="00FC4689" w:rsidRPr="00331733">
        <w:rPr>
          <w:rFonts w:ascii="Times New Roman" w:hAnsi="Times New Roman" w:cs="Times New Roman"/>
          <w:b/>
          <w:bCs/>
          <w:sz w:val="28"/>
          <w:szCs w:val="28"/>
        </w:rPr>
        <w:t>gli</w:t>
      </w:r>
      <w:r w:rsidR="00E10186" w:rsidRPr="00331733">
        <w:rPr>
          <w:rFonts w:ascii="Times New Roman" w:hAnsi="Times New Roman" w:cs="Times New Roman"/>
          <w:b/>
          <w:bCs/>
          <w:sz w:val="28"/>
          <w:szCs w:val="28"/>
        </w:rPr>
        <w:t xml:space="preserve"> anni trascorsi all’interno della Corte costituzionale</w:t>
      </w:r>
      <w:r w:rsidRPr="00331733">
        <w:rPr>
          <w:rFonts w:ascii="Times New Roman" w:hAnsi="Times New Roman" w:cs="Times New Roman"/>
          <w:b/>
          <w:bCs/>
          <w:sz w:val="28"/>
          <w:szCs w:val="28"/>
        </w:rPr>
        <w:t>,</w:t>
      </w:r>
      <w:r w:rsidR="001B5701" w:rsidRPr="00331733">
        <w:rPr>
          <w:rFonts w:ascii="Times New Roman" w:hAnsi="Times New Roman" w:cs="Times New Roman"/>
          <w:b/>
          <w:bCs/>
          <w:sz w:val="28"/>
          <w:szCs w:val="28"/>
        </w:rPr>
        <w:t xml:space="preserve"> </w:t>
      </w:r>
      <w:r w:rsidRPr="00331733">
        <w:rPr>
          <w:rFonts w:ascii="Times New Roman" w:hAnsi="Times New Roman" w:cs="Times New Roman"/>
          <w:b/>
          <w:bCs/>
          <w:sz w:val="28"/>
          <w:szCs w:val="28"/>
        </w:rPr>
        <w:t xml:space="preserve">ho constatato che </w:t>
      </w:r>
      <w:r w:rsidR="001B5701" w:rsidRPr="00331733">
        <w:rPr>
          <w:rFonts w:ascii="Times New Roman" w:hAnsi="Times New Roman" w:cs="Times New Roman"/>
          <w:b/>
          <w:bCs/>
          <w:sz w:val="28"/>
          <w:szCs w:val="28"/>
        </w:rPr>
        <w:t>nel flusso d</w:t>
      </w:r>
      <w:r w:rsidRPr="00331733">
        <w:rPr>
          <w:rFonts w:ascii="Times New Roman" w:hAnsi="Times New Roman" w:cs="Times New Roman"/>
          <w:b/>
          <w:bCs/>
          <w:sz w:val="28"/>
          <w:szCs w:val="28"/>
        </w:rPr>
        <w:t>i una</w:t>
      </w:r>
      <w:r w:rsidR="001B5701" w:rsidRPr="00331733">
        <w:rPr>
          <w:rFonts w:ascii="Times New Roman" w:hAnsi="Times New Roman" w:cs="Times New Roman"/>
          <w:b/>
          <w:bCs/>
          <w:sz w:val="28"/>
          <w:szCs w:val="28"/>
        </w:rPr>
        <w:t xml:space="preserve"> comunicazione</w:t>
      </w:r>
      <w:r w:rsidRPr="00331733">
        <w:rPr>
          <w:rFonts w:ascii="Times New Roman" w:hAnsi="Times New Roman" w:cs="Times New Roman"/>
          <w:b/>
          <w:bCs/>
          <w:sz w:val="28"/>
          <w:szCs w:val="28"/>
        </w:rPr>
        <w:t xml:space="preserve"> obiettiva</w:t>
      </w:r>
      <w:r w:rsidR="001B5701" w:rsidRPr="00331733">
        <w:rPr>
          <w:rFonts w:ascii="Times New Roman" w:hAnsi="Times New Roman" w:cs="Times New Roman"/>
          <w:b/>
          <w:bCs/>
          <w:sz w:val="28"/>
          <w:szCs w:val="28"/>
        </w:rPr>
        <w:t>,</w:t>
      </w:r>
      <w:r w:rsidRPr="00331733">
        <w:rPr>
          <w:rFonts w:ascii="Times New Roman" w:hAnsi="Times New Roman" w:cs="Times New Roman"/>
          <w:b/>
          <w:bCs/>
          <w:sz w:val="28"/>
          <w:szCs w:val="28"/>
        </w:rPr>
        <w:t xml:space="preserve"> </w:t>
      </w:r>
      <w:r w:rsidR="00780C9E" w:rsidRPr="00331733">
        <w:rPr>
          <w:rFonts w:ascii="Times New Roman" w:hAnsi="Times New Roman" w:cs="Times New Roman"/>
          <w:b/>
          <w:bCs/>
          <w:sz w:val="28"/>
          <w:szCs w:val="28"/>
        </w:rPr>
        <w:t xml:space="preserve">è importante </w:t>
      </w:r>
      <w:r w:rsidRPr="00331733">
        <w:rPr>
          <w:rFonts w:ascii="Times New Roman" w:hAnsi="Times New Roman" w:cs="Times New Roman"/>
          <w:b/>
          <w:bCs/>
          <w:sz w:val="28"/>
          <w:szCs w:val="28"/>
        </w:rPr>
        <w:t>non interrompe</w:t>
      </w:r>
      <w:r w:rsidR="00780C9E" w:rsidRPr="00331733">
        <w:rPr>
          <w:rFonts w:ascii="Times New Roman" w:hAnsi="Times New Roman" w:cs="Times New Roman"/>
          <w:b/>
          <w:bCs/>
          <w:sz w:val="28"/>
          <w:szCs w:val="28"/>
        </w:rPr>
        <w:t>re</w:t>
      </w:r>
      <w:r w:rsidR="001B5701" w:rsidRPr="00331733">
        <w:rPr>
          <w:rFonts w:ascii="Times New Roman" w:hAnsi="Times New Roman" w:cs="Times New Roman"/>
          <w:b/>
          <w:bCs/>
          <w:sz w:val="28"/>
          <w:szCs w:val="28"/>
        </w:rPr>
        <w:t xml:space="preserve"> </w:t>
      </w:r>
      <w:r w:rsidRPr="00331733">
        <w:rPr>
          <w:rFonts w:ascii="Times New Roman" w:hAnsi="Times New Roman" w:cs="Times New Roman"/>
          <w:b/>
          <w:bCs/>
          <w:sz w:val="28"/>
          <w:szCs w:val="28"/>
        </w:rPr>
        <w:t>un</w:t>
      </w:r>
      <w:r w:rsidR="001B5701" w:rsidRPr="00331733">
        <w:rPr>
          <w:rFonts w:ascii="Times New Roman" w:hAnsi="Times New Roman" w:cs="Times New Roman"/>
          <w:b/>
          <w:bCs/>
          <w:sz w:val="28"/>
          <w:szCs w:val="28"/>
        </w:rPr>
        <w:t xml:space="preserve"> percorso di crescita come persona e</w:t>
      </w:r>
      <w:r w:rsidR="00D77046" w:rsidRPr="00331733">
        <w:rPr>
          <w:rFonts w:ascii="Times New Roman" w:hAnsi="Times New Roman" w:cs="Times New Roman"/>
          <w:b/>
          <w:bCs/>
          <w:sz w:val="28"/>
          <w:szCs w:val="28"/>
        </w:rPr>
        <w:t xml:space="preserve"> che</w:t>
      </w:r>
      <w:r w:rsidR="001B5701" w:rsidRPr="00331733">
        <w:rPr>
          <w:rFonts w:ascii="Times New Roman" w:hAnsi="Times New Roman" w:cs="Times New Roman"/>
          <w:b/>
          <w:bCs/>
          <w:sz w:val="28"/>
          <w:szCs w:val="28"/>
        </w:rPr>
        <w:t xml:space="preserve"> la crescita può – </w:t>
      </w:r>
      <w:r w:rsidR="00780C9E" w:rsidRPr="00331733">
        <w:rPr>
          <w:rFonts w:ascii="Times New Roman" w:hAnsi="Times New Roman" w:cs="Times New Roman"/>
          <w:b/>
          <w:bCs/>
          <w:sz w:val="28"/>
          <w:szCs w:val="28"/>
        </w:rPr>
        <w:t xml:space="preserve">anzi </w:t>
      </w:r>
      <w:r w:rsidR="001D6A4D" w:rsidRPr="00331733">
        <w:rPr>
          <w:rFonts w:ascii="Times New Roman" w:hAnsi="Times New Roman" w:cs="Times New Roman"/>
          <w:b/>
          <w:bCs/>
          <w:sz w:val="28"/>
          <w:szCs w:val="28"/>
        </w:rPr>
        <w:t>d</w:t>
      </w:r>
      <w:r w:rsidR="001B5701" w:rsidRPr="00331733">
        <w:rPr>
          <w:rFonts w:ascii="Times New Roman" w:hAnsi="Times New Roman" w:cs="Times New Roman"/>
          <w:b/>
          <w:bCs/>
          <w:sz w:val="28"/>
          <w:szCs w:val="28"/>
        </w:rPr>
        <w:t>e</w:t>
      </w:r>
      <w:r w:rsidR="001D6A4D" w:rsidRPr="00331733">
        <w:rPr>
          <w:rFonts w:ascii="Times New Roman" w:hAnsi="Times New Roman" w:cs="Times New Roman"/>
          <w:b/>
          <w:bCs/>
          <w:sz w:val="28"/>
          <w:szCs w:val="28"/>
        </w:rPr>
        <w:t>v</w:t>
      </w:r>
      <w:r w:rsidR="001B5701" w:rsidRPr="00331733">
        <w:rPr>
          <w:rFonts w:ascii="Times New Roman" w:hAnsi="Times New Roman" w:cs="Times New Roman"/>
          <w:b/>
          <w:bCs/>
          <w:sz w:val="28"/>
          <w:szCs w:val="28"/>
        </w:rPr>
        <w:t>e – essere contrassegnata da riflessioni, da dubbi, da domande rivolte a noi stessi</w:t>
      </w:r>
      <w:r w:rsidR="001B5701" w:rsidRPr="00A422BF">
        <w:rPr>
          <w:rFonts w:ascii="Times New Roman" w:hAnsi="Times New Roman" w:cs="Times New Roman"/>
          <w:sz w:val="28"/>
          <w:szCs w:val="28"/>
        </w:rPr>
        <w:t>.</w:t>
      </w:r>
    </w:p>
    <w:p w14:paraId="70C1845C" w14:textId="77777777" w:rsidR="000D0AF6" w:rsidRPr="00A422BF" w:rsidRDefault="000D0AF6" w:rsidP="00A9549C">
      <w:pPr>
        <w:jc w:val="both"/>
        <w:rPr>
          <w:rFonts w:ascii="Times New Roman" w:hAnsi="Times New Roman" w:cs="Times New Roman"/>
          <w:sz w:val="28"/>
          <w:szCs w:val="28"/>
        </w:rPr>
      </w:pPr>
      <w:r w:rsidRPr="00A422BF">
        <w:rPr>
          <w:rFonts w:ascii="Times New Roman" w:hAnsi="Times New Roman" w:cs="Times New Roman"/>
          <w:sz w:val="28"/>
          <w:szCs w:val="28"/>
        </w:rPr>
        <w:t>Parlerò a titolo personale, senza coinvolgere in alcun modo il collegio di giudici che ho l’onore di presiedere. Non posso, tuttavia, non dire che</w:t>
      </w:r>
      <w:r w:rsidR="00033063" w:rsidRPr="00A422BF">
        <w:rPr>
          <w:rFonts w:ascii="Times New Roman" w:hAnsi="Times New Roman" w:cs="Times New Roman"/>
          <w:sz w:val="28"/>
          <w:szCs w:val="28"/>
        </w:rPr>
        <w:t xml:space="preserve"> interpreto</w:t>
      </w:r>
      <w:r w:rsidRPr="00A422BF">
        <w:rPr>
          <w:rFonts w:ascii="Times New Roman" w:hAnsi="Times New Roman" w:cs="Times New Roman"/>
          <w:sz w:val="28"/>
          <w:szCs w:val="28"/>
        </w:rPr>
        <w:t xml:space="preserve"> l’invito rivolto a me come gesto di attenzione per la Corte costituzionale, per il suo costante lavoro a difesa dei diritti, quale organo di garanzia trasparente e indipendente.</w:t>
      </w:r>
      <w:r w:rsidR="00033063" w:rsidRPr="00A422BF">
        <w:rPr>
          <w:rFonts w:ascii="Times New Roman" w:hAnsi="Times New Roman" w:cs="Times New Roman"/>
          <w:sz w:val="28"/>
          <w:szCs w:val="28"/>
        </w:rPr>
        <w:t xml:space="preserve"> </w:t>
      </w:r>
    </w:p>
    <w:p w14:paraId="67C539D3" w14:textId="77777777" w:rsidR="00A422BF" w:rsidRDefault="00033063" w:rsidP="00A9549C">
      <w:pPr>
        <w:jc w:val="both"/>
        <w:rPr>
          <w:rFonts w:ascii="Times New Roman" w:hAnsi="Times New Roman" w:cs="Times New Roman"/>
          <w:sz w:val="28"/>
          <w:szCs w:val="28"/>
        </w:rPr>
      </w:pPr>
      <w:r w:rsidRPr="00A422BF">
        <w:rPr>
          <w:rFonts w:ascii="Times New Roman" w:hAnsi="Times New Roman" w:cs="Times New Roman"/>
          <w:sz w:val="28"/>
          <w:szCs w:val="28"/>
        </w:rPr>
        <w:t>Questa occasione –</w:t>
      </w:r>
      <w:r w:rsidR="00584FDC" w:rsidRPr="00A422BF">
        <w:rPr>
          <w:rFonts w:ascii="Times New Roman" w:hAnsi="Times New Roman" w:cs="Times New Roman"/>
          <w:sz w:val="28"/>
          <w:szCs w:val="28"/>
        </w:rPr>
        <w:t xml:space="preserve"> </w:t>
      </w:r>
      <w:r w:rsidRPr="00A422BF">
        <w:rPr>
          <w:rFonts w:ascii="Times New Roman" w:hAnsi="Times New Roman" w:cs="Times New Roman"/>
          <w:sz w:val="28"/>
          <w:szCs w:val="28"/>
        </w:rPr>
        <w:t xml:space="preserve">lo </w:t>
      </w:r>
      <w:r w:rsidR="00584FDC" w:rsidRPr="00A422BF">
        <w:rPr>
          <w:rFonts w:ascii="Times New Roman" w:hAnsi="Times New Roman" w:cs="Times New Roman"/>
          <w:sz w:val="28"/>
          <w:szCs w:val="28"/>
        </w:rPr>
        <w:t>auspico</w:t>
      </w:r>
      <w:r w:rsidRPr="00A422BF">
        <w:rPr>
          <w:rFonts w:ascii="Times New Roman" w:hAnsi="Times New Roman" w:cs="Times New Roman"/>
          <w:sz w:val="28"/>
          <w:szCs w:val="28"/>
        </w:rPr>
        <w:t xml:space="preserve"> con convinzione – serv</w:t>
      </w:r>
      <w:r w:rsidR="00780C9E" w:rsidRPr="00A422BF">
        <w:rPr>
          <w:rFonts w:ascii="Times New Roman" w:hAnsi="Times New Roman" w:cs="Times New Roman"/>
          <w:sz w:val="28"/>
          <w:szCs w:val="28"/>
        </w:rPr>
        <w:t>e</w:t>
      </w:r>
      <w:r w:rsidRPr="00A422BF">
        <w:rPr>
          <w:rFonts w:ascii="Times New Roman" w:hAnsi="Times New Roman" w:cs="Times New Roman"/>
          <w:sz w:val="28"/>
          <w:szCs w:val="28"/>
        </w:rPr>
        <w:t xml:space="preserve"> a instaurare</w:t>
      </w:r>
      <w:r w:rsidR="00DD7184" w:rsidRPr="00A422BF">
        <w:rPr>
          <w:rFonts w:ascii="Times New Roman" w:hAnsi="Times New Roman" w:cs="Times New Roman"/>
          <w:sz w:val="28"/>
          <w:szCs w:val="28"/>
        </w:rPr>
        <w:t xml:space="preserve"> </w:t>
      </w:r>
      <w:r w:rsidRPr="00A422BF">
        <w:rPr>
          <w:rFonts w:ascii="Times New Roman" w:hAnsi="Times New Roman" w:cs="Times New Roman"/>
          <w:sz w:val="28"/>
          <w:szCs w:val="28"/>
        </w:rPr>
        <w:t>un dialogo non passeggero</w:t>
      </w:r>
      <w:r w:rsidR="00586075" w:rsidRPr="00A422BF">
        <w:rPr>
          <w:rFonts w:ascii="Times New Roman" w:hAnsi="Times New Roman" w:cs="Times New Roman"/>
          <w:sz w:val="28"/>
          <w:szCs w:val="28"/>
        </w:rPr>
        <w:t>,</w:t>
      </w:r>
      <w:r w:rsidRPr="00A422BF">
        <w:rPr>
          <w:rFonts w:ascii="Times New Roman" w:hAnsi="Times New Roman" w:cs="Times New Roman"/>
          <w:sz w:val="28"/>
          <w:szCs w:val="28"/>
        </w:rPr>
        <w:t xml:space="preserve"> che </w:t>
      </w:r>
      <w:r w:rsidR="00780C9E" w:rsidRPr="00A422BF">
        <w:rPr>
          <w:rFonts w:ascii="Times New Roman" w:hAnsi="Times New Roman" w:cs="Times New Roman"/>
          <w:sz w:val="28"/>
          <w:szCs w:val="28"/>
        </w:rPr>
        <w:t>va</w:t>
      </w:r>
      <w:r w:rsidRPr="00A422BF">
        <w:rPr>
          <w:rFonts w:ascii="Times New Roman" w:hAnsi="Times New Roman" w:cs="Times New Roman"/>
          <w:sz w:val="28"/>
          <w:szCs w:val="28"/>
        </w:rPr>
        <w:t xml:space="preserve"> ben oltre la mia persona</w:t>
      </w:r>
      <w:r w:rsidR="00586075" w:rsidRPr="00A422BF">
        <w:rPr>
          <w:rFonts w:ascii="Times New Roman" w:hAnsi="Times New Roman" w:cs="Times New Roman"/>
          <w:sz w:val="28"/>
          <w:szCs w:val="28"/>
        </w:rPr>
        <w:t>, nell’intento</w:t>
      </w:r>
      <w:r w:rsidRPr="00A422BF">
        <w:rPr>
          <w:rFonts w:ascii="Times New Roman" w:hAnsi="Times New Roman" w:cs="Times New Roman"/>
          <w:sz w:val="28"/>
          <w:szCs w:val="28"/>
        </w:rPr>
        <w:t xml:space="preserve"> </w:t>
      </w:r>
      <w:r w:rsidR="00586075" w:rsidRPr="00A422BF">
        <w:rPr>
          <w:rFonts w:ascii="Times New Roman" w:hAnsi="Times New Roman" w:cs="Times New Roman"/>
          <w:sz w:val="28"/>
          <w:szCs w:val="28"/>
        </w:rPr>
        <w:t>di coinvolgere i più giovani in un circuito di rispetto per le istituzioni e di comprensione del loro operare.</w:t>
      </w:r>
      <w:r w:rsidR="001B5701" w:rsidRPr="00A422BF">
        <w:rPr>
          <w:rFonts w:ascii="Times New Roman" w:hAnsi="Times New Roman" w:cs="Times New Roman"/>
          <w:sz w:val="28"/>
          <w:szCs w:val="28"/>
        </w:rPr>
        <w:t xml:space="preserve"> </w:t>
      </w:r>
    </w:p>
    <w:p w14:paraId="4AFFBB9A" w14:textId="0148FAAC" w:rsidR="00033063" w:rsidRPr="00331733" w:rsidRDefault="001B5701" w:rsidP="00A9549C">
      <w:pPr>
        <w:jc w:val="both"/>
        <w:rPr>
          <w:rFonts w:ascii="Times New Roman" w:hAnsi="Times New Roman" w:cs="Times New Roman"/>
          <w:b/>
          <w:bCs/>
          <w:sz w:val="28"/>
          <w:szCs w:val="28"/>
        </w:rPr>
      </w:pPr>
      <w:r w:rsidRPr="00331733">
        <w:rPr>
          <w:rFonts w:ascii="Times New Roman" w:hAnsi="Times New Roman" w:cs="Times New Roman"/>
          <w:b/>
          <w:bCs/>
          <w:sz w:val="28"/>
          <w:szCs w:val="28"/>
        </w:rPr>
        <w:t xml:space="preserve">La collegialità delle decisioni </w:t>
      </w:r>
      <w:r w:rsidR="008114D0" w:rsidRPr="00331733">
        <w:rPr>
          <w:rFonts w:ascii="Times New Roman" w:hAnsi="Times New Roman" w:cs="Times New Roman"/>
          <w:b/>
          <w:bCs/>
          <w:sz w:val="28"/>
          <w:szCs w:val="28"/>
        </w:rPr>
        <w:t>che caratterizza il modo di operare della Corte costituzionale diviene</w:t>
      </w:r>
      <w:r w:rsidRPr="00331733">
        <w:rPr>
          <w:rFonts w:ascii="Times New Roman" w:hAnsi="Times New Roman" w:cs="Times New Roman"/>
          <w:b/>
          <w:bCs/>
          <w:sz w:val="28"/>
          <w:szCs w:val="28"/>
        </w:rPr>
        <w:t xml:space="preserve"> un bene collettivo, appartiene a tutti noi, perché è espressione dell’i</w:t>
      </w:r>
      <w:r w:rsidR="005D6262" w:rsidRPr="00331733">
        <w:rPr>
          <w:rFonts w:ascii="Times New Roman" w:hAnsi="Times New Roman" w:cs="Times New Roman"/>
          <w:b/>
          <w:bCs/>
          <w:sz w:val="28"/>
          <w:szCs w:val="28"/>
        </w:rPr>
        <w:t>mparzialità</w:t>
      </w:r>
      <w:r w:rsidRPr="00331733">
        <w:rPr>
          <w:rFonts w:ascii="Times New Roman" w:hAnsi="Times New Roman" w:cs="Times New Roman"/>
          <w:b/>
          <w:bCs/>
          <w:sz w:val="28"/>
          <w:szCs w:val="28"/>
        </w:rPr>
        <w:t xml:space="preserve"> che guida il giudice delle leggi.</w:t>
      </w:r>
      <w:r w:rsidR="00584FDC" w:rsidRPr="00331733">
        <w:rPr>
          <w:rFonts w:ascii="Times New Roman" w:hAnsi="Times New Roman" w:cs="Times New Roman"/>
          <w:b/>
          <w:bCs/>
          <w:sz w:val="28"/>
          <w:szCs w:val="28"/>
        </w:rPr>
        <w:t xml:space="preserve"> Rispettare questo modello deliberativo significa cogliere il valore di un </w:t>
      </w:r>
      <w:r w:rsidR="001D6A4D" w:rsidRPr="00331733">
        <w:rPr>
          <w:rFonts w:ascii="Times New Roman" w:hAnsi="Times New Roman" w:cs="Times New Roman"/>
          <w:b/>
          <w:bCs/>
          <w:sz w:val="28"/>
          <w:szCs w:val="28"/>
        </w:rPr>
        <w:t xml:space="preserve">lavoro </w:t>
      </w:r>
      <w:r w:rsidR="00CB76C3" w:rsidRPr="00331733">
        <w:rPr>
          <w:rFonts w:ascii="Times New Roman" w:hAnsi="Times New Roman" w:cs="Times New Roman"/>
          <w:b/>
          <w:bCs/>
          <w:sz w:val="28"/>
          <w:szCs w:val="28"/>
        </w:rPr>
        <w:t>orientato</w:t>
      </w:r>
      <w:r w:rsidR="00506E8D" w:rsidRPr="00331733">
        <w:rPr>
          <w:rFonts w:ascii="Times New Roman" w:hAnsi="Times New Roman" w:cs="Times New Roman"/>
          <w:b/>
          <w:bCs/>
          <w:sz w:val="28"/>
          <w:szCs w:val="28"/>
        </w:rPr>
        <w:t xml:space="preserve"> </w:t>
      </w:r>
      <w:r w:rsidR="00CB76C3" w:rsidRPr="00331733">
        <w:rPr>
          <w:rFonts w:ascii="Times New Roman" w:hAnsi="Times New Roman" w:cs="Times New Roman"/>
          <w:b/>
          <w:bCs/>
          <w:sz w:val="28"/>
          <w:szCs w:val="28"/>
        </w:rPr>
        <w:t>al</w:t>
      </w:r>
      <w:r w:rsidR="00506E8D" w:rsidRPr="00331733">
        <w:rPr>
          <w:rFonts w:ascii="Times New Roman" w:hAnsi="Times New Roman" w:cs="Times New Roman"/>
          <w:b/>
          <w:bCs/>
          <w:sz w:val="28"/>
          <w:szCs w:val="28"/>
        </w:rPr>
        <w:t>la costruzione</w:t>
      </w:r>
      <w:r w:rsidR="001D6A4D" w:rsidRPr="00331733">
        <w:rPr>
          <w:rFonts w:ascii="Times New Roman" w:hAnsi="Times New Roman" w:cs="Times New Roman"/>
          <w:b/>
          <w:bCs/>
          <w:sz w:val="28"/>
          <w:szCs w:val="28"/>
        </w:rPr>
        <w:t xml:space="preserve"> di un avanzato equilibrio fra le istituzioni democratiche.</w:t>
      </w:r>
    </w:p>
    <w:p w14:paraId="4FCCD84A" w14:textId="77777777" w:rsidR="00586075" w:rsidRPr="00A422BF" w:rsidRDefault="00586075" w:rsidP="00A9549C">
      <w:pPr>
        <w:jc w:val="both"/>
        <w:rPr>
          <w:rFonts w:ascii="Times New Roman" w:hAnsi="Times New Roman" w:cs="Times New Roman"/>
          <w:sz w:val="28"/>
          <w:szCs w:val="28"/>
        </w:rPr>
      </w:pPr>
    </w:p>
    <w:p w14:paraId="00926475" w14:textId="14484D57" w:rsidR="00033063" w:rsidRPr="00A422BF" w:rsidRDefault="00586075"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Il lavoro al </w:t>
      </w:r>
      <w:r w:rsidR="00A422BF">
        <w:rPr>
          <w:rFonts w:ascii="Times New Roman" w:hAnsi="Times New Roman" w:cs="Times New Roman"/>
          <w:sz w:val="28"/>
          <w:szCs w:val="28"/>
        </w:rPr>
        <w:t>centro</w:t>
      </w:r>
      <w:r w:rsidRPr="00A422BF">
        <w:rPr>
          <w:rFonts w:ascii="Times New Roman" w:hAnsi="Times New Roman" w:cs="Times New Roman"/>
          <w:sz w:val="28"/>
          <w:szCs w:val="28"/>
        </w:rPr>
        <w:t xml:space="preserve"> </w:t>
      </w:r>
      <w:r w:rsidR="00A422BF">
        <w:rPr>
          <w:rFonts w:ascii="Times New Roman" w:hAnsi="Times New Roman" w:cs="Times New Roman"/>
          <w:sz w:val="28"/>
          <w:szCs w:val="28"/>
        </w:rPr>
        <w:t>e,</w:t>
      </w:r>
      <w:r w:rsidR="00A422BF">
        <w:rPr>
          <w:rFonts w:ascii="Times New Roman" w:hAnsi="Times New Roman" w:cs="Times New Roman"/>
          <w:sz w:val="28"/>
          <w:szCs w:val="28"/>
        </w:rPr>
        <w:t xml:space="preserve"> se preferite</w:t>
      </w:r>
      <w:r w:rsidR="00A422BF">
        <w:rPr>
          <w:rFonts w:ascii="Times New Roman" w:hAnsi="Times New Roman" w:cs="Times New Roman"/>
          <w:sz w:val="28"/>
          <w:szCs w:val="28"/>
        </w:rPr>
        <w:t>,</w:t>
      </w:r>
      <w:r w:rsidR="00A422BF">
        <w:rPr>
          <w:rFonts w:ascii="Times New Roman" w:hAnsi="Times New Roman" w:cs="Times New Roman"/>
          <w:sz w:val="28"/>
          <w:szCs w:val="28"/>
        </w:rPr>
        <w:t xml:space="preserve"> al cuore</w:t>
      </w:r>
      <w:r w:rsidR="00A422BF" w:rsidRPr="00A422BF">
        <w:rPr>
          <w:rFonts w:ascii="Times New Roman" w:hAnsi="Times New Roman" w:cs="Times New Roman"/>
          <w:sz w:val="28"/>
          <w:szCs w:val="28"/>
        </w:rPr>
        <w:t xml:space="preserve"> </w:t>
      </w:r>
      <w:r w:rsidRPr="00A422BF">
        <w:rPr>
          <w:rFonts w:ascii="Times New Roman" w:hAnsi="Times New Roman" w:cs="Times New Roman"/>
          <w:sz w:val="28"/>
          <w:szCs w:val="28"/>
        </w:rPr>
        <w:t>della democrazia</w:t>
      </w:r>
      <w:r w:rsidR="008114D0" w:rsidRPr="00A422BF">
        <w:rPr>
          <w:rFonts w:ascii="Times New Roman" w:hAnsi="Times New Roman" w:cs="Times New Roman"/>
          <w:sz w:val="28"/>
          <w:szCs w:val="28"/>
        </w:rPr>
        <w:t>.</w:t>
      </w:r>
    </w:p>
    <w:p w14:paraId="2C5F8612" w14:textId="77777777" w:rsidR="00331733" w:rsidRDefault="009D519A" w:rsidP="001A0584">
      <w:pPr>
        <w:pStyle w:val="NormaleWeb"/>
        <w:jc w:val="both"/>
        <w:rPr>
          <w:sz w:val="28"/>
          <w:szCs w:val="28"/>
        </w:rPr>
      </w:pPr>
      <w:r w:rsidRPr="00A422BF">
        <w:rPr>
          <w:sz w:val="28"/>
          <w:szCs w:val="28"/>
        </w:rPr>
        <w:lastRenderedPageBreak/>
        <w:t xml:space="preserve">Quale democrazia? </w:t>
      </w:r>
      <w:r w:rsidR="00187C10" w:rsidRPr="00A422BF">
        <w:rPr>
          <w:sz w:val="28"/>
          <w:szCs w:val="28"/>
        </w:rPr>
        <w:t xml:space="preserve"> Quella</w:t>
      </w:r>
      <w:r w:rsidR="00A12DB2" w:rsidRPr="00A422BF">
        <w:rPr>
          <w:sz w:val="28"/>
          <w:szCs w:val="28"/>
        </w:rPr>
        <w:t xml:space="preserve"> ‘dei moderni’</w:t>
      </w:r>
      <w:r w:rsidR="00780C9E" w:rsidRPr="00A422BF">
        <w:rPr>
          <w:sz w:val="28"/>
          <w:szCs w:val="28"/>
        </w:rPr>
        <w:t>,</w:t>
      </w:r>
      <w:r w:rsidR="00187C10" w:rsidRPr="00A422BF">
        <w:rPr>
          <w:sz w:val="28"/>
          <w:szCs w:val="28"/>
        </w:rPr>
        <w:t xml:space="preserve"> per dirla con</w:t>
      </w:r>
      <w:r w:rsidR="005D6262" w:rsidRPr="00A422BF">
        <w:rPr>
          <w:sz w:val="28"/>
          <w:szCs w:val="28"/>
        </w:rPr>
        <w:t xml:space="preserve"> un grande scienziato quale</w:t>
      </w:r>
      <w:r w:rsidR="00187C10" w:rsidRPr="00A422BF">
        <w:rPr>
          <w:sz w:val="28"/>
          <w:szCs w:val="28"/>
        </w:rPr>
        <w:t xml:space="preserve"> </w:t>
      </w:r>
      <w:r w:rsidRPr="00A422BF">
        <w:rPr>
          <w:sz w:val="28"/>
          <w:szCs w:val="28"/>
        </w:rPr>
        <w:t xml:space="preserve">Giovanni </w:t>
      </w:r>
      <w:r w:rsidR="00D23A3F" w:rsidRPr="00A422BF">
        <w:rPr>
          <w:sz w:val="28"/>
          <w:szCs w:val="28"/>
        </w:rPr>
        <w:t>Sartori, distinta</w:t>
      </w:r>
      <w:r w:rsidR="00187C10" w:rsidRPr="00A422BF">
        <w:rPr>
          <w:sz w:val="28"/>
          <w:szCs w:val="28"/>
        </w:rPr>
        <w:t xml:space="preserve"> da quella ‘degli antichi’, quella che si fonda </w:t>
      </w:r>
      <w:r w:rsidR="00F20CCE" w:rsidRPr="00A422BF">
        <w:rPr>
          <w:sz w:val="28"/>
          <w:szCs w:val="28"/>
        </w:rPr>
        <w:t>su libertà ed eguaglianza</w:t>
      </w:r>
      <w:r w:rsidR="00DD7184" w:rsidRPr="00A422BF">
        <w:rPr>
          <w:sz w:val="28"/>
          <w:szCs w:val="28"/>
        </w:rPr>
        <w:t>, fondamenta che possono congiungersi e rinsaldarsi reciprocamente, ma anche disgiungersi pericolosamente.</w:t>
      </w:r>
      <w:r w:rsidR="00DD7184" w:rsidRPr="00A422BF">
        <w:rPr>
          <w:rStyle w:val="Rimandonotaapidipagina"/>
          <w:sz w:val="28"/>
          <w:szCs w:val="28"/>
        </w:rPr>
        <w:footnoteReference w:id="2"/>
      </w:r>
      <w:r w:rsidR="00DD7184" w:rsidRPr="00A422BF">
        <w:rPr>
          <w:sz w:val="28"/>
          <w:szCs w:val="28"/>
        </w:rPr>
        <w:t xml:space="preserve"> </w:t>
      </w:r>
      <w:r w:rsidR="00FC4689" w:rsidRPr="00A422BF">
        <w:rPr>
          <w:sz w:val="28"/>
          <w:szCs w:val="28"/>
        </w:rPr>
        <w:t>Nel passaggio dall’una all’altra si inseriscono le costituzioni e con esse l</w:t>
      </w:r>
      <w:r w:rsidR="005D6262" w:rsidRPr="00A422BF">
        <w:rPr>
          <w:sz w:val="28"/>
          <w:szCs w:val="28"/>
        </w:rPr>
        <w:t xml:space="preserve">a </w:t>
      </w:r>
      <w:r w:rsidR="00FC4689" w:rsidRPr="00A422BF">
        <w:rPr>
          <w:sz w:val="28"/>
          <w:szCs w:val="28"/>
        </w:rPr>
        <w:t xml:space="preserve">progressiva </w:t>
      </w:r>
      <w:r w:rsidR="005D6262" w:rsidRPr="00A422BF">
        <w:rPr>
          <w:sz w:val="28"/>
          <w:szCs w:val="28"/>
        </w:rPr>
        <w:t xml:space="preserve">emersione </w:t>
      </w:r>
      <w:r w:rsidR="00FC4689" w:rsidRPr="00A422BF">
        <w:rPr>
          <w:sz w:val="28"/>
          <w:szCs w:val="28"/>
        </w:rPr>
        <w:t xml:space="preserve">della persona, titolare di libertà positive e negative. </w:t>
      </w:r>
    </w:p>
    <w:p w14:paraId="0B247A41" w14:textId="23BAEBD1" w:rsidR="001A0584" w:rsidRDefault="008114D0" w:rsidP="001A0584">
      <w:pPr>
        <w:pStyle w:val="NormaleWeb"/>
        <w:jc w:val="both"/>
        <w:rPr>
          <w:sz w:val="28"/>
          <w:szCs w:val="28"/>
        </w:rPr>
      </w:pPr>
      <w:r w:rsidRPr="00A422BF">
        <w:rPr>
          <w:sz w:val="28"/>
          <w:szCs w:val="28"/>
        </w:rPr>
        <w:t>Illuminanti</w:t>
      </w:r>
      <w:r w:rsidR="00FC4689" w:rsidRPr="00A422BF">
        <w:rPr>
          <w:sz w:val="28"/>
          <w:szCs w:val="28"/>
        </w:rPr>
        <w:t>, al riguardo, le pagine d</w:t>
      </w:r>
      <w:r w:rsidRPr="00A422BF">
        <w:rPr>
          <w:sz w:val="28"/>
          <w:szCs w:val="28"/>
        </w:rPr>
        <w:t>el filosofo</w:t>
      </w:r>
      <w:r w:rsidR="00FC4689" w:rsidRPr="00A422BF">
        <w:rPr>
          <w:sz w:val="28"/>
          <w:szCs w:val="28"/>
        </w:rPr>
        <w:t xml:space="preserve"> </w:t>
      </w:r>
      <w:proofErr w:type="spellStart"/>
      <w:r w:rsidR="00FC4689" w:rsidRPr="00A422BF">
        <w:rPr>
          <w:sz w:val="28"/>
          <w:szCs w:val="28"/>
        </w:rPr>
        <w:t>Isaia</w:t>
      </w:r>
      <w:r w:rsidR="00D77046" w:rsidRPr="00A422BF">
        <w:rPr>
          <w:sz w:val="28"/>
          <w:szCs w:val="28"/>
        </w:rPr>
        <w:t>h</w:t>
      </w:r>
      <w:proofErr w:type="spellEnd"/>
      <w:r w:rsidR="00FC4689" w:rsidRPr="00A422BF">
        <w:rPr>
          <w:sz w:val="28"/>
          <w:szCs w:val="28"/>
        </w:rPr>
        <w:t xml:space="preserve"> </w:t>
      </w:r>
      <w:proofErr w:type="spellStart"/>
      <w:r w:rsidR="00FC4689" w:rsidRPr="00A422BF">
        <w:rPr>
          <w:sz w:val="28"/>
          <w:szCs w:val="28"/>
        </w:rPr>
        <w:t>Berlin</w:t>
      </w:r>
      <w:proofErr w:type="spellEnd"/>
      <w:r w:rsidR="00D77046" w:rsidRPr="00A422BF">
        <w:rPr>
          <w:sz w:val="28"/>
          <w:szCs w:val="28"/>
        </w:rPr>
        <w:t>,</w:t>
      </w:r>
      <w:r w:rsidR="00FC4689" w:rsidRPr="00A422BF">
        <w:rPr>
          <w:sz w:val="28"/>
          <w:szCs w:val="28"/>
        </w:rPr>
        <w:t xml:space="preserve"> che </w:t>
      </w:r>
      <w:r w:rsidR="00780C9E" w:rsidRPr="00A422BF">
        <w:rPr>
          <w:sz w:val="28"/>
          <w:szCs w:val="28"/>
        </w:rPr>
        <w:t>interpreta</w:t>
      </w:r>
      <w:r w:rsidR="00FC4689" w:rsidRPr="00A422BF">
        <w:rPr>
          <w:sz w:val="28"/>
          <w:szCs w:val="28"/>
        </w:rPr>
        <w:t xml:space="preserve"> </w:t>
      </w:r>
      <w:r w:rsidR="00B76497" w:rsidRPr="00A422BF">
        <w:rPr>
          <w:sz w:val="28"/>
          <w:szCs w:val="28"/>
        </w:rPr>
        <w:t>questi</w:t>
      </w:r>
      <w:r w:rsidR="00FC4689" w:rsidRPr="00A422BF">
        <w:rPr>
          <w:sz w:val="28"/>
          <w:szCs w:val="28"/>
        </w:rPr>
        <w:t xml:space="preserve"> principi </w:t>
      </w:r>
      <w:r w:rsidR="00B76497" w:rsidRPr="00A422BF">
        <w:rPr>
          <w:sz w:val="28"/>
          <w:szCs w:val="28"/>
        </w:rPr>
        <w:t xml:space="preserve">quali capisaldi </w:t>
      </w:r>
      <w:r w:rsidR="00FC4689" w:rsidRPr="00A422BF">
        <w:rPr>
          <w:sz w:val="28"/>
          <w:szCs w:val="28"/>
        </w:rPr>
        <w:t>delle democrazie liberali</w:t>
      </w:r>
      <w:r w:rsidR="00B76497" w:rsidRPr="00A422BF">
        <w:rPr>
          <w:sz w:val="28"/>
          <w:szCs w:val="28"/>
        </w:rPr>
        <w:t>.</w:t>
      </w:r>
      <w:r w:rsidRPr="00A422BF">
        <w:rPr>
          <w:sz w:val="28"/>
          <w:szCs w:val="28"/>
        </w:rPr>
        <w:t xml:space="preserve">  Libertà </w:t>
      </w:r>
      <w:r w:rsidR="001A0584" w:rsidRPr="00A422BF">
        <w:rPr>
          <w:sz w:val="28"/>
          <w:szCs w:val="28"/>
        </w:rPr>
        <w:t>è</w:t>
      </w:r>
      <w:r w:rsidRPr="00A422BF">
        <w:rPr>
          <w:sz w:val="28"/>
          <w:szCs w:val="28"/>
        </w:rPr>
        <w:t xml:space="preserve"> </w:t>
      </w:r>
      <w:r w:rsidR="001A0584" w:rsidRPr="00A422BF">
        <w:rPr>
          <w:sz w:val="28"/>
          <w:szCs w:val="28"/>
        </w:rPr>
        <w:t>‘l'assenza di ostacoli a compiere scelte potenziali, il sapere quali e quante porte sono aperte, invece di chiedersi se e fino a dove si vuole camminare’.</w:t>
      </w:r>
      <w:r w:rsidR="00CB76C3" w:rsidRPr="00A422BF">
        <w:rPr>
          <w:rStyle w:val="Rimandonotaapidipagina"/>
          <w:sz w:val="28"/>
          <w:szCs w:val="28"/>
        </w:rPr>
        <w:footnoteReference w:id="3"/>
      </w:r>
      <w:r w:rsidR="001A0584" w:rsidRPr="00A422BF">
        <w:rPr>
          <w:sz w:val="28"/>
          <w:szCs w:val="28"/>
        </w:rPr>
        <w:t xml:space="preserve"> </w:t>
      </w:r>
    </w:p>
    <w:p w14:paraId="1172C75D" w14:textId="5A1FFB4C" w:rsidR="001A0584" w:rsidRPr="00A422BF" w:rsidRDefault="001A0584" w:rsidP="001A0584">
      <w:pPr>
        <w:jc w:val="both"/>
        <w:rPr>
          <w:rFonts w:ascii="Times New Roman" w:hAnsi="Times New Roman" w:cs="Times New Roman"/>
          <w:sz w:val="28"/>
          <w:szCs w:val="28"/>
        </w:rPr>
      </w:pPr>
      <w:r w:rsidRPr="00A422BF">
        <w:rPr>
          <w:rFonts w:ascii="Times New Roman" w:hAnsi="Times New Roman" w:cs="Times New Roman"/>
          <w:sz w:val="28"/>
          <w:szCs w:val="28"/>
        </w:rPr>
        <w:t xml:space="preserve">Proprio la metafora del cammino è stata utilizzata da Papa Francesco nel suo recente incontro con i giovani in Portogallo. </w:t>
      </w:r>
      <w:r w:rsidR="00CB76C3" w:rsidRPr="00A422BF">
        <w:rPr>
          <w:rFonts w:ascii="Times New Roman" w:hAnsi="Times New Roman" w:cs="Times New Roman"/>
          <w:sz w:val="28"/>
          <w:szCs w:val="28"/>
        </w:rPr>
        <w:t>Provo a riproporre</w:t>
      </w:r>
      <w:r w:rsidR="005D6262" w:rsidRPr="00A422BF">
        <w:rPr>
          <w:rFonts w:ascii="Times New Roman" w:hAnsi="Times New Roman" w:cs="Times New Roman"/>
          <w:sz w:val="28"/>
          <w:szCs w:val="28"/>
        </w:rPr>
        <w:t>, con riferimento al lavoro,</w:t>
      </w:r>
      <w:r w:rsidR="00CB76C3" w:rsidRPr="00A422BF">
        <w:rPr>
          <w:rFonts w:ascii="Times New Roman" w:hAnsi="Times New Roman" w:cs="Times New Roman"/>
          <w:sz w:val="28"/>
          <w:szCs w:val="28"/>
        </w:rPr>
        <w:t xml:space="preserve"> i</w:t>
      </w:r>
      <w:r w:rsidRPr="00A422BF">
        <w:rPr>
          <w:rFonts w:ascii="Times New Roman" w:hAnsi="Times New Roman" w:cs="Times New Roman"/>
          <w:sz w:val="28"/>
          <w:szCs w:val="28"/>
        </w:rPr>
        <w:t xml:space="preserve">l suo invito alla costanza nel camminare e a saper camminare verso una meta, a imparare a rialzarsi se si cade. </w:t>
      </w:r>
    </w:p>
    <w:p w14:paraId="7B56FF27" w14:textId="12033BDF" w:rsidR="001A0584" w:rsidRPr="00481CEE" w:rsidRDefault="001A0584" w:rsidP="001A0584">
      <w:pPr>
        <w:jc w:val="both"/>
        <w:rPr>
          <w:rFonts w:ascii="Times New Roman" w:hAnsi="Times New Roman" w:cs="Times New Roman"/>
          <w:b/>
          <w:bCs/>
          <w:sz w:val="28"/>
          <w:szCs w:val="28"/>
        </w:rPr>
      </w:pPr>
      <w:r w:rsidRPr="00481CEE">
        <w:rPr>
          <w:rFonts w:ascii="Times New Roman" w:hAnsi="Times New Roman" w:cs="Times New Roman"/>
          <w:b/>
          <w:bCs/>
          <w:sz w:val="28"/>
          <w:szCs w:val="28"/>
        </w:rPr>
        <w:t xml:space="preserve">Il lavoro è un cammino della vita, per questo si pone al cuore della democrazia: il cuore, dunque come organo vitale, parte di un corpo armoniosamente costruito per funzionare, per pensare, per amare, per creare relazioni. </w:t>
      </w:r>
    </w:p>
    <w:p w14:paraId="538784D9" w14:textId="67A72B64" w:rsidR="001D6A4D" w:rsidRPr="00A422BF" w:rsidRDefault="001A0584"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Nel </w:t>
      </w:r>
      <w:r w:rsidR="00CB76C3" w:rsidRPr="00A422BF">
        <w:rPr>
          <w:rFonts w:ascii="Times New Roman" w:hAnsi="Times New Roman" w:cs="Times New Roman"/>
          <w:sz w:val="28"/>
          <w:szCs w:val="28"/>
        </w:rPr>
        <w:t>collocare</w:t>
      </w:r>
      <w:r w:rsidRPr="00A422BF">
        <w:rPr>
          <w:rFonts w:ascii="Times New Roman" w:hAnsi="Times New Roman" w:cs="Times New Roman"/>
          <w:sz w:val="28"/>
          <w:szCs w:val="28"/>
        </w:rPr>
        <w:t xml:space="preserve"> il lavoro al centro di questi percorsi, </w:t>
      </w:r>
      <w:r w:rsidR="00D34CBC" w:rsidRPr="00A422BF">
        <w:rPr>
          <w:rFonts w:ascii="Times New Roman" w:hAnsi="Times New Roman" w:cs="Times New Roman"/>
          <w:sz w:val="28"/>
          <w:szCs w:val="28"/>
        </w:rPr>
        <w:t xml:space="preserve">sono </w:t>
      </w:r>
      <w:r w:rsidRPr="00A422BF">
        <w:rPr>
          <w:rFonts w:ascii="Times New Roman" w:hAnsi="Times New Roman" w:cs="Times New Roman"/>
          <w:sz w:val="28"/>
          <w:szCs w:val="28"/>
        </w:rPr>
        <w:t>consapevole che non è l’unica leva del cambiamento e del</w:t>
      </w:r>
      <w:r w:rsidR="00D34CBC" w:rsidRPr="00A422BF">
        <w:rPr>
          <w:rFonts w:ascii="Times New Roman" w:hAnsi="Times New Roman" w:cs="Times New Roman"/>
          <w:sz w:val="28"/>
          <w:szCs w:val="28"/>
        </w:rPr>
        <w:t xml:space="preserve">l’avanzamento di una giustizia </w:t>
      </w:r>
      <w:r w:rsidRPr="00A422BF">
        <w:rPr>
          <w:rFonts w:ascii="Times New Roman" w:hAnsi="Times New Roman" w:cs="Times New Roman"/>
          <w:sz w:val="28"/>
          <w:szCs w:val="28"/>
        </w:rPr>
        <w:t xml:space="preserve">sociale. I nostri appigli dovrebbero essere incardinati in una società solidale, in molte comunità di affetti e di relazioni, nella cura e nell’amicizia, i valori cui si ispira, tra l’altro, il dibattito </w:t>
      </w:r>
      <w:r w:rsidR="00780C9E" w:rsidRPr="00A422BF">
        <w:rPr>
          <w:rFonts w:ascii="Times New Roman" w:hAnsi="Times New Roman" w:cs="Times New Roman"/>
          <w:sz w:val="28"/>
          <w:szCs w:val="28"/>
        </w:rPr>
        <w:t xml:space="preserve">che si svolge </w:t>
      </w:r>
      <w:r w:rsidR="00CB76C3" w:rsidRPr="00A422BF">
        <w:rPr>
          <w:rFonts w:ascii="Times New Roman" w:hAnsi="Times New Roman" w:cs="Times New Roman"/>
          <w:sz w:val="28"/>
          <w:szCs w:val="28"/>
        </w:rPr>
        <w:t>qui</w:t>
      </w:r>
      <w:r w:rsidRPr="00A422BF">
        <w:rPr>
          <w:rFonts w:ascii="Times New Roman" w:hAnsi="Times New Roman" w:cs="Times New Roman"/>
          <w:sz w:val="28"/>
          <w:szCs w:val="28"/>
        </w:rPr>
        <w:t xml:space="preserve"> in questi giorni. </w:t>
      </w:r>
    </w:p>
    <w:p w14:paraId="11005CDD" w14:textId="77777777" w:rsidR="00567E54" w:rsidRPr="00A422BF" w:rsidRDefault="00567E54" w:rsidP="00A9549C">
      <w:pPr>
        <w:jc w:val="both"/>
        <w:rPr>
          <w:rFonts w:ascii="Times New Roman" w:hAnsi="Times New Roman" w:cs="Times New Roman"/>
          <w:sz w:val="28"/>
          <w:szCs w:val="28"/>
        </w:rPr>
      </w:pPr>
    </w:p>
    <w:p w14:paraId="769FC9D3" w14:textId="2987CC87" w:rsidR="005D6262" w:rsidRDefault="00E86450"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Il lavoro su cui è fondata la nostra </w:t>
      </w:r>
      <w:r w:rsidR="00266076">
        <w:rPr>
          <w:rFonts w:ascii="Times New Roman" w:hAnsi="Times New Roman" w:cs="Times New Roman"/>
          <w:sz w:val="28"/>
          <w:szCs w:val="28"/>
        </w:rPr>
        <w:t>R</w:t>
      </w:r>
      <w:r w:rsidRPr="00A422BF">
        <w:rPr>
          <w:rFonts w:ascii="Times New Roman" w:hAnsi="Times New Roman" w:cs="Times New Roman"/>
          <w:sz w:val="28"/>
          <w:szCs w:val="28"/>
        </w:rPr>
        <w:t>epubblica democratica</w:t>
      </w:r>
      <w:r w:rsidR="0000537E" w:rsidRPr="00A422BF">
        <w:rPr>
          <w:rFonts w:ascii="Times New Roman" w:hAnsi="Times New Roman" w:cs="Times New Roman"/>
          <w:sz w:val="28"/>
          <w:szCs w:val="28"/>
        </w:rPr>
        <w:t xml:space="preserve"> – vi ricordo l’art. 1 della Costituzione – </w:t>
      </w:r>
      <w:r w:rsidRPr="00A422BF">
        <w:rPr>
          <w:rFonts w:ascii="Times New Roman" w:hAnsi="Times New Roman" w:cs="Times New Roman"/>
          <w:sz w:val="28"/>
          <w:szCs w:val="28"/>
        </w:rPr>
        <w:t>è il lavoro delle persone intese come individui e come collettività</w:t>
      </w:r>
      <w:r w:rsidR="0000537E" w:rsidRPr="00A422BF">
        <w:rPr>
          <w:rFonts w:ascii="Times New Roman" w:hAnsi="Times New Roman" w:cs="Times New Roman"/>
          <w:sz w:val="28"/>
          <w:szCs w:val="28"/>
        </w:rPr>
        <w:t xml:space="preserve">. </w:t>
      </w:r>
    </w:p>
    <w:p w14:paraId="1BB522F4" w14:textId="3F6CB3DA" w:rsidR="00EF3620" w:rsidRPr="00A422BF" w:rsidRDefault="00EF3620" w:rsidP="00A9549C">
      <w:pPr>
        <w:jc w:val="both"/>
        <w:rPr>
          <w:rFonts w:ascii="Times New Roman" w:hAnsi="Times New Roman" w:cs="Times New Roman"/>
          <w:sz w:val="28"/>
          <w:szCs w:val="28"/>
        </w:rPr>
      </w:pPr>
      <w:r>
        <w:rPr>
          <w:rFonts w:ascii="Times New Roman" w:hAnsi="Times New Roman" w:cs="Times New Roman"/>
          <w:sz w:val="28"/>
          <w:szCs w:val="28"/>
        </w:rPr>
        <w:t xml:space="preserve">‘Generazione </w:t>
      </w:r>
      <w:proofErr w:type="spellStart"/>
      <w:r>
        <w:rPr>
          <w:rFonts w:ascii="Times New Roman" w:hAnsi="Times New Roman" w:cs="Times New Roman"/>
          <w:sz w:val="28"/>
          <w:szCs w:val="28"/>
        </w:rPr>
        <w:t>lavoro’</w:t>
      </w:r>
      <w:proofErr w:type="spellEnd"/>
      <w:r>
        <w:rPr>
          <w:rFonts w:ascii="Times New Roman" w:hAnsi="Times New Roman" w:cs="Times New Roman"/>
          <w:sz w:val="28"/>
          <w:szCs w:val="28"/>
        </w:rPr>
        <w:t xml:space="preserve"> </w:t>
      </w:r>
      <w:r w:rsidR="00082F5F">
        <w:rPr>
          <w:rFonts w:ascii="Times New Roman" w:hAnsi="Times New Roman" w:cs="Times New Roman"/>
          <w:sz w:val="28"/>
          <w:szCs w:val="28"/>
        </w:rPr>
        <w:t>è la formula che propone</w:t>
      </w:r>
      <w:r>
        <w:rPr>
          <w:rFonts w:ascii="Times New Roman" w:hAnsi="Times New Roman" w:cs="Times New Roman"/>
          <w:sz w:val="28"/>
          <w:szCs w:val="28"/>
        </w:rPr>
        <w:t xml:space="preserve"> oggi la </w:t>
      </w:r>
      <w:r w:rsidR="00082F5F">
        <w:rPr>
          <w:rFonts w:ascii="Times New Roman" w:hAnsi="Times New Roman" w:cs="Times New Roman"/>
          <w:sz w:val="28"/>
          <w:szCs w:val="28"/>
        </w:rPr>
        <w:t>F</w:t>
      </w:r>
      <w:r>
        <w:rPr>
          <w:rFonts w:ascii="Times New Roman" w:hAnsi="Times New Roman" w:cs="Times New Roman"/>
          <w:sz w:val="28"/>
          <w:szCs w:val="28"/>
        </w:rPr>
        <w:t>ondazione per la sussidiarietà.</w:t>
      </w:r>
      <w:r>
        <w:rPr>
          <w:rStyle w:val="Rimandonotaapidipagina"/>
          <w:rFonts w:ascii="Times New Roman" w:hAnsi="Times New Roman" w:cs="Times New Roman"/>
          <w:sz w:val="28"/>
          <w:szCs w:val="28"/>
        </w:rPr>
        <w:footnoteReference w:id="4"/>
      </w:r>
    </w:p>
    <w:p w14:paraId="55F75091" w14:textId="694976CA" w:rsidR="006E2D07" w:rsidRPr="00A422BF" w:rsidRDefault="005D6262" w:rsidP="00A9549C">
      <w:pPr>
        <w:jc w:val="both"/>
        <w:rPr>
          <w:rFonts w:ascii="Times New Roman" w:hAnsi="Times New Roman" w:cs="Times New Roman"/>
          <w:sz w:val="28"/>
          <w:szCs w:val="28"/>
        </w:rPr>
      </w:pPr>
      <w:r w:rsidRPr="00A422BF">
        <w:rPr>
          <w:rFonts w:ascii="Times New Roman" w:hAnsi="Times New Roman" w:cs="Times New Roman"/>
          <w:sz w:val="28"/>
          <w:szCs w:val="28"/>
        </w:rPr>
        <w:t>Incisive</w:t>
      </w:r>
      <w:r w:rsidR="0000537E" w:rsidRPr="00A422BF">
        <w:rPr>
          <w:rFonts w:ascii="Times New Roman" w:hAnsi="Times New Roman" w:cs="Times New Roman"/>
          <w:sz w:val="28"/>
          <w:szCs w:val="28"/>
        </w:rPr>
        <w:t xml:space="preserve"> le parole di un costituente illustre, Costantino Mortati, che nel commentare questo primo articolo</w:t>
      </w:r>
      <w:r w:rsidR="006E2D07" w:rsidRPr="00A422BF">
        <w:rPr>
          <w:rFonts w:ascii="Times New Roman" w:hAnsi="Times New Roman" w:cs="Times New Roman"/>
          <w:sz w:val="28"/>
          <w:szCs w:val="28"/>
        </w:rPr>
        <w:t xml:space="preserve">, </w:t>
      </w:r>
      <w:r w:rsidR="00D77046" w:rsidRPr="00A422BF">
        <w:rPr>
          <w:rFonts w:ascii="Times New Roman" w:hAnsi="Times New Roman" w:cs="Times New Roman"/>
          <w:sz w:val="28"/>
          <w:szCs w:val="28"/>
        </w:rPr>
        <w:t>evidenziò il valore</w:t>
      </w:r>
      <w:r w:rsidR="006E2D07" w:rsidRPr="00A422BF">
        <w:rPr>
          <w:rFonts w:ascii="Times New Roman" w:hAnsi="Times New Roman" w:cs="Times New Roman"/>
          <w:sz w:val="28"/>
          <w:szCs w:val="28"/>
        </w:rPr>
        <w:t xml:space="preserve"> </w:t>
      </w:r>
      <w:r w:rsidR="00D77046" w:rsidRPr="00A422BF">
        <w:rPr>
          <w:rFonts w:ascii="Times New Roman" w:hAnsi="Times New Roman" w:cs="Times New Roman"/>
          <w:sz w:val="28"/>
          <w:szCs w:val="28"/>
        </w:rPr>
        <w:t>de</w:t>
      </w:r>
      <w:r w:rsidR="006E2D07" w:rsidRPr="00A422BF">
        <w:rPr>
          <w:rFonts w:ascii="Times New Roman" w:hAnsi="Times New Roman" w:cs="Times New Roman"/>
          <w:sz w:val="28"/>
          <w:szCs w:val="28"/>
        </w:rPr>
        <w:t>l lavoro</w:t>
      </w:r>
      <w:r w:rsidR="00D77046" w:rsidRPr="00A422BF">
        <w:rPr>
          <w:rFonts w:ascii="Times New Roman" w:hAnsi="Times New Roman" w:cs="Times New Roman"/>
          <w:sz w:val="28"/>
          <w:szCs w:val="28"/>
        </w:rPr>
        <w:t xml:space="preserve"> quale</w:t>
      </w:r>
      <w:r w:rsidR="006E2D07" w:rsidRPr="00A422BF">
        <w:rPr>
          <w:rFonts w:ascii="Times New Roman" w:hAnsi="Times New Roman" w:cs="Times New Roman"/>
          <w:sz w:val="28"/>
          <w:szCs w:val="28"/>
        </w:rPr>
        <w:t xml:space="preserve"> ‘fattore necessario alla ricostituzione di una nuova unità spirituale’ </w:t>
      </w:r>
      <w:r w:rsidR="006E2D07" w:rsidRPr="00A422BF">
        <w:rPr>
          <w:rStyle w:val="Rimandonotaapidipagina"/>
          <w:rFonts w:ascii="Times New Roman" w:hAnsi="Times New Roman" w:cs="Times New Roman"/>
          <w:sz w:val="28"/>
          <w:szCs w:val="28"/>
        </w:rPr>
        <w:footnoteReference w:id="5"/>
      </w:r>
      <w:r w:rsidR="00D34CBC" w:rsidRPr="00A422BF">
        <w:rPr>
          <w:rFonts w:ascii="Times New Roman" w:hAnsi="Times New Roman" w:cs="Times New Roman"/>
          <w:sz w:val="28"/>
          <w:szCs w:val="28"/>
        </w:rPr>
        <w:t>:</w:t>
      </w:r>
      <w:r w:rsidR="006E2D07" w:rsidRPr="00A422BF">
        <w:rPr>
          <w:rFonts w:ascii="Times New Roman" w:hAnsi="Times New Roman" w:cs="Times New Roman"/>
          <w:sz w:val="28"/>
          <w:szCs w:val="28"/>
        </w:rPr>
        <w:t xml:space="preserve"> un nesso, un collante </w:t>
      </w:r>
      <w:r w:rsidR="00D77046" w:rsidRPr="00A422BF">
        <w:rPr>
          <w:rFonts w:ascii="Times New Roman" w:hAnsi="Times New Roman" w:cs="Times New Roman"/>
          <w:sz w:val="28"/>
          <w:szCs w:val="28"/>
        </w:rPr>
        <w:t>per tenere insieme</w:t>
      </w:r>
      <w:r w:rsidR="006E2D07" w:rsidRPr="00A422BF">
        <w:rPr>
          <w:rFonts w:ascii="Times New Roman" w:hAnsi="Times New Roman" w:cs="Times New Roman"/>
          <w:sz w:val="28"/>
          <w:szCs w:val="28"/>
        </w:rPr>
        <w:t xml:space="preserve"> </w:t>
      </w:r>
      <w:r w:rsidR="00D77046" w:rsidRPr="00A422BF">
        <w:rPr>
          <w:rFonts w:ascii="Times New Roman" w:hAnsi="Times New Roman" w:cs="Times New Roman"/>
          <w:sz w:val="28"/>
          <w:szCs w:val="28"/>
        </w:rPr>
        <w:t>la base sociale,</w:t>
      </w:r>
      <w:r w:rsidR="006E2D07" w:rsidRPr="00A422BF">
        <w:rPr>
          <w:rFonts w:ascii="Times New Roman" w:hAnsi="Times New Roman" w:cs="Times New Roman"/>
          <w:sz w:val="28"/>
          <w:szCs w:val="28"/>
        </w:rPr>
        <w:t xml:space="preserve"> </w:t>
      </w:r>
      <w:r w:rsidR="00D77046" w:rsidRPr="00A422BF">
        <w:rPr>
          <w:rFonts w:ascii="Times New Roman" w:hAnsi="Times New Roman" w:cs="Times New Roman"/>
          <w:sz w:val="28"/>
          <w:szCs w:val="28"/>
        </w:rPr>
        <w:t>presupposto dello</w:t>
      </w:r>
      <w:r w:rsidR="006E2D07" w:rsidRPr="00A422BF">
        <w:rPr>
          <w:rFonts w:ascii="Times New Roman" w:hAnsi="Times New Roman" w:cs="Times New Roman"/>
          <w:sz w:val="28"/>
          <w:szCs w:val="28"/>
        </w:rPr>
        <w:t xml:space="preserve"> Stato comunità.</w:t>
      </w:r>
    </w:p>
    <w:p w14:paraId="0BDAB30E" w14:textId="4A0F4E8D" w:rsidR="00B51794" w:rsidRPr="00A422BF" w:rsidRDefault="006E2D07" w:rsidP="00A9549C">
      <w:pPr>
        <w:jc w:val="both"/>
        <w:rPr>
          <w:rFonts w:ascii="Times New Roman" w:hAnsi="Times New Roman" w:cs="Times New Roman"/>
          <w:sz w:val="28"/>
          <w:szCs w:val="28"/>
        </w:rPr>
      </w:pPr>
      <w:r w:rsidRPr="00A422BF">
        <w:rPr>
          <w:rFonts w:ascii="Times New Roman" w:hAnsi="Times New Roman" w:cs="Times New Roman"/>
          <w:sz w:val="28"/>
          <w:szCs w:val="28"/>
        </w:rPr>
        <w:t>Coerente con questa impostazione è il richiamo all’art. 4, in cui il diritto al lavoro, che la Repubblica riconosce</w:t>
      </w:r>
      <w:r w:rsidR="009109EB" w:rsidRPr="00A422BF">
        <w:rPr>
          <w:rFonts w:ascii="Times New Roman" w:hAnsi="Times New Roman" w:cs="Times New Roman"/>
          <w:sz w:val="28"/>
          <w:szCs w:val="28"/>
        </w:rPr>
        <w:t>,</w:t>
      </w:r>
      <w:r w:rsidRPr="00A422BF">
        <w:rPr>
          <w:rFonts w:ascii="Times New Roman" w:hAnsi="Times New Roman" w:cs="Times New Roman"/>
          <w:sz w:val="28"/>
          <w:szCs w:val="28"/>
        </w:rPr>
        <w:t xml:space="preserve"> si fonde con i doveri dei cittadini </w:t>
      </w:r>
      <w:r w:rsidR="009109EB" w:rsidRPr="00A422BF">
        <w:rPr>
          <w:rFonts w:ascii="Times New Roman" w:hAnsi="Times New Roman" w:cs="Times New Roman"/>
          <w:sz w:val="28"/>
          <w:szCs w:val="28"/>
        </w:rPr>
        <w:t>nel</w:t>
      </w:r>
      <w:r w:rsidR="00D947B6" w:rsidRPr="00A422BF">
        <w:rPr>
          <w:rFonts w:ascii="Times New Roman" w:hAnsi="Times New Roman" w:cs="Times New Roman"/>
          <w:sz w:val="28"/>
          <w:szCs w:val="28"/>
        </w:rPr>
        <w:t>lo svolgere</w:t>
      </w:r>
      <w:r w:rsidR="009109EB" w:rsidRPr="00A422BF">
        <w:rPr>
          <w:rFonts w:ascii="Times New Roman" w:hAnsi="Times New Roman" w:cs="Times New Roman"/>
          <w:sz w:val="28"/>
          <w:szCs w:val="28"/>
        </w:rPr>
        <w:t xml:space="preserve"> ‘</w:t>
      </w:r>
      <w:r w:rsidR="00D947B6" w:rsidRPr="00A422BF">
        <w:rPr>
          <w:rFonts w:ascii="Times New Roman" w:hAnsi="Times New Roman" w:cs="Times New Roman"/>
          <w:sz w:val="28"/>
          <w:szCs w:val="28"/>
        </w:rPr>
        <w:t xml:space="preserve">secondo le proprie possibilità e la propria scelta, un’attività o una funzione che concorra </w:t>
      </w:r>
      <w:r w:rsidR="009109EB" w:rsidRPr="00A422BF">
        <w:rPr>
          <w:rFonts w:ascii="Times New Roman" w:hAnsi="Times New Roman" w:cs="Times New Roman"/>
          <w:sz w:val="28"/>
          <w:szCs w:val="28"/>
        </w:rPr>
        <w:t>al progresso materiale</w:t>
      </w:r>
      <w:r w:rsidR="00D947B6" w:rsidRPr="00A422BF">
        <w:rPr>
          <w:rFonts w:ascii="Times New Roman" w:hAnsi="Times New Roman" w:cs="Times New Roman"/>
          <w:sz w:val="28"/>
          <w:szCs w:val="28"/>
        </w:rPr>
        <w:t xml:space="preserve"> o spirituale della società</w:t>
      </w:r>
      <w:r w:rsidR="00B51794" w:rsidRPr="00A422BF">
        <w:rPr>
          <w:rFonts w:ascii="Times New Roman" w:hAnsi="Times New Roman" w:cs="Times New Roman"/>
          <w:sz w:val="28"/>
          <w:szCs w:val="28"/>
        </w:rPr>
        <w:t>’.</w:t>
      </w:r>
      <w:r w:rsidR="009109EB" w:rsidRPr="00A422BF">
        <w:rPr>
          <w:rFonts w:ascii="Times New Roman" w:hAnsi="Times New Roman" w:cs="Times New Roman"/>
          <w:sz w:val="28"/>
          <w:szCs w:val="28"/>
        </w:rPr>
        <w:t xml:space="preserve"> </w:t>
      </w:r>
      <w:r w:rsidRPr="00A422BF">
        <w:rPr>
          <w:rFonts w:ascii="Times New Roman" w:hAnsi="Times New Roman" w:cs="Times New Roman"/>
          <w:sz w:val="28"/>
          <w:szCs w:val="28"/>
        </w:rPr>
        <w:t xml:space="preserve"> </w:t>
      </w:r>
    </w:p>
    <w:p w14:paraId="1C7F782C" w14:textId="5715D05F" w:rsidR="00FC1FB6" w:rsidRPr="00A422BF" w:rsidRDefault="00FC1FB6" w:rsidP="00A9549C">
      <w:pPr>
        <w:jc w:val="both"/>
        <w:rPr>
          <w:rFonts w:ascii="Times New Roman" w:hAnsi="Times New Roman" w:cs="Times New Roman"/>
          <w:sz w:val="28"/>
          <w:szCs w:val="28"/>
        </w:rPr>
      </w:pPr>
      <w:r w:rsidRPr="00A422BF">
        <w:rPr>
          <w:rFonts w:ascii="Times New Roman" w:hAnsi="Times New Roman" w:cs="Times New Roman"/>
          <w:sz w:val="28"/>
          <w:szCs w:val="28"/>
        </w:rPr>
        <w:t>‘Secondo le proprie possibilità e la propria scelta’ vuol dire secondo le proprie inclinazioni, e secondo l’abilità che si percepisce di avere,</w:t>
      </w:r>
      <w:r w:rsidR="00D23A3F" w:rsidRPr="00A422BF">
        <w:rPr>
          <w:rFonts w:ascii="Times New Roman" w:hAnsi="Times New Roman" w:cs="Times New Roman"/>
          <w:sz w:val="28"/>
          <w:szCs w:val="28"/>
        </w:rPr>
        <w:t xml:space="preserve"> o che si è acquisita,</w:t>
      </w:r>
      <w:r w:rsidRPr="00A422BF">
        <w:rPr>
          <w:rFonts w:ascii="Times New Roman" w:hAnsi="Times New Roman" w:cs="Times New Roman"/>
          <w:sz w:val="28"/>
          <w:szCs w:val="28"/>
        </w:rPr>
        <w:t xml:space="preserve"> ma non sempre questo incontro fortunato fra domanda e offerta di lavoro si compie. </w:t>
      </w:r>
    </w:p>
    <w:p w14:paraId="7AE7A945" w14:textId="2ED76083" w:rsidR="00684B2E" w:rsidRPr="00A422BF" w:rsidRDefault="00684B2E" w:rsidP="00A9549C">
      <w:pPr>
        <w:jc w:val="both"/>
        <w:rPr>
          <w:rFonts w:ascii="Times New Roman" w:hAnsi="Times New Roman" w:cs="Times New Roman"/>
          <w:sz w:val="28"/>
          <w:szCs w:val="28"/>
        </w:rPr>
      </w:pPr>
      <w:r w:rsidRPr="00A422BF">
        <w:rPr>
          <w:rFonts w:ascii="Times New Roman" w:hAnsi="Times New Roman" w:cs="Times New Roman"/>
          <w:sz w:val="28"/>
          <w:szCs w:val="28"/>
        </w:rPr>
        <w:lastRenderedPageBreak/>
        <w:t>Eppure nell’U</w:t>
      </w:r>
      <w:r w:rsidR="00266076">
        <w:rPr>
          <w:rFonts w:ascii="Times New Roman" w:hAnsi="Times New Roman" w:cs="Times New Roman"/>
          <w:sz w:val="28"/>
          <w:szCs w:val="28"/>
        </w:rPr>
        <w:t>nione europea (UE)</w:t>
      </w:r>
      <w:r w:rsidRPr="00A422BF">
        <w:rPr>
          <w:rFonts w:ascii="Times New Roman" w:hAnsi="Times New Roman" w:cs="Times New Roman"/>
          <w:sz w:val="28"/>
          <w:szCs w:val="28"/>
        </w:rPr>
        <w:t xml:space="preserve"> </w:t>
      </w:r>
      <w:r w:rsidR="00331733">
        <w:rPr>
          <w:rFonts w:ascii="Times New Roman" w:hAnsi="Times New Roman" w:cs="Times New Roman"/>
          <w:sz w:val="28"/>
          <w:szCs w:val="28"/>
        </w:rPr>
        <w:t>il 2023</w:t>
      </w:r>
      <w:r w:rsidRPr="00A422BF">
        <w:rPr>
          <w:rFonts w:ascii="Times New Roman" w:hAnsi="Times New Roman" w:cs="Times New Roman"/>
          <w:sz w:val="28"/>
          <w:szCs w:val="28"/>
        </w:rPr>
        <w:t xml:space="preserve"> è </w:t>
      </w:r>
      <w:r w:rsidR="00A422BF">
        <w:rPr>
          <w:rFonts w:ascii="Times New Roman" w:hAnsi="Times New Roman" w:cs="Times New Roman"/>
          <w:sz w:val="28"/>
          <w:szCs w:val="28"/>
        </w:rPr>
        <w:t xml:space="preserve">definito </w:t>
      </w:r>
      <w:r w:rsidRPr="00A422BF">
        <w:rPr>
          <w:rFonts w:ascii="Times New Roman" w:hAnsi="Times New Roman" w:cs="Times New Roman"/>
          <w:sz w:val="28"/>
          <w:szCs w:val="28"/>
        </w:rPr>
        <w:t xml:space="preserve">anno delle competenze, </w:t>
      </w:r>
      <w:r w:rsidR="00A422BF">
        <w:rPr>
          <w:rFonts w:ascii="Times New Roman" w:hAnsi="Times New Roman" w:cs="Times New Roman"/>
          <w:sz w:val="28"/>
          <w:szCs w:val="28"/>
        </w:rPr>
        <w:t>per</w:t>
      </w:r>
      <w:r w:rsidRPr="00A422BF">
        <w:rPr>
          <w:rFonts w:ascii="Times New Roman" w:hAnsi="Times New Roman" w:cs="Times New Roman"/>
          <w:sz w:val="28"/>
          <w:szCs w:val="28"/>
        </w:rPr>
        <w:t xml:space="preserve"> affronta</w:t>
      </w:r>
      <w:r w:rsidR="00A422BF">
        <w:rPr>
          <w:rFonts w:ascii="Times New Roman" w:hAnsi="Times New Roman" w:cs="Times New Roman"/>
          <w:sz w:val="28"/>
          <w:szCs w:val="28"/>
        </w:rPr>
        <w:t>re,</w:t>
      </w:r>
      <w:r w:rsidRPr="00A422BF">
        <w:rPr>
          <w:rFonts w:ascii="Times New Roman" w:hAnsi="Times New Roman" w:cs="Times New Roman"/>
          <w:sz w:val="28"/>
          <w:szCs w:val="28"/>
        </w:rPr>
        <w:t xml:space="preserve"> tra l’altro</w:t>
      </w:r>
      <w:r w:rsidR="00A422BF">
        <w:rPr>
          <w:rFonts w:ascii="Times New Roman" w:hAnsi="Times New Roman" w:cs="Times New Roman"/>
          <w:sz w:val="28"/>
          <w:szCs w:val="28"/>
        </w:rPr>
        <w:t>,</w:t>
      </w:r>
      <w:r w:rsidRPr="00A422BF">
        <w:rPr>
          <w:rFonts w:ascii="Times New Roman" w:hAnsi="Times New Roman" w:cs="Times New Roman"/>
          <w:sz w:val="28"/>
          <w:szCs w:val="28"/>
        </w:rPr>
        <w:t xml:space="preserve"> la transizione verde e la potenziale perdita di posti di lavoro in alcuni settori.</w:t>
      </w:r>
    </w:p>
    <w:p w14:paraId="66AF6548" w14:textId="77777777" w:rsidR="005D6262" w:rsidRPr="00A422BF" w:rsidRDefault="00FC1FB6"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Nel vertice sociale europeo che si è tenuto a Porto nel 2021 si è dovuto ammettere – autocriticamente per le istituzioni europee e per i governi nazionali – che continuano a mancare forme di inclusione sociale per i più fragili, per i disoccupati di lungo periodo, per quanti hanno una bassa qualifica professionale, per chi lavora con contratti non standard. </w:t>
      </w:r>
    </w:p>
    <w:p w14:paraId="3EDF8C74" w14:textId="77777777" w:rsidR="00D23A3F" w:rsidRPr="00266076" w:rsidRDefault="005D6262" w:rsidP="00A9549C">
      <w:pPr>
        <w:jc w:val="both"/>
        <w:rPr>
          <w:rFonts w:ascii="Times New Roman" w:hAnsi="Times New Roman" w:cs="Times New Roman"/>
          <w:b/>
          <w:bCs/>
          <w:sz w:val="28"/>
          <w:szCs w:val="28"/>
        </w:rPr>
      </w:pPr>
      <w:r w:rsidRPr="00266076">
        <w:rPr>
          <w:rFonts w:ascii="Times New Roman" w:hAnsi="Times New Roman" w:cs="Times New Roman"/>
          <w:b/>
          <w:bCs/>
          <w:sz w:val="28"/>
          <w:szCs w:val="28"/>
        </w:rPr>
        <w:t>Ancora più</w:t>
      </w:r>
      <w:r w:rsidR="00FC1FB6" w:rsidRPr="00266076">
        <w:rPr>
          <w:rFonts w:ascii="Times New Roman" w:hAnsi="Times New Roman" w:cs="Times New Roman"/>
          <w:b/>
          <w:bCs/>
          <w:sz w:val="28"/>
          <w:szCs w:val="28"/>
        </w:rPr>
        <w:t xml:space="preserve"> drammatica la condizione dei detenuti</w:t>
      </w:r>
      <w:r w:rsidRPr="00266076">
        <w:rPr>
          <w:rFonts w:ascii="Times New Roman" w:hAnsi="Times New Roman" w:cs="Times New Roman"/>
          <w:b/>
          <w:bCs/>
          <w:sz w:val="28"/>
          <w:szCs w:val="28"/>
        </w:rPr>
        <w:t xml:space="preserve">, cui si offrono scarsissime opportunità formative e lavorative. </w:t>
      </w:r>
    </w:p>
    <w:p w14:paraId="48456598" w14:textId="2E77A41C" w:rsidR="00FC1FB6" w:rsidRPr="00266076" w:rsidRDefault="005D6262" w:rsidP="00A9549C">
      <w:pPr>
        <w:jc w:val="both"/>
        <w:rPr>
          <w:rFonts w:ascii="Times New Roman" w:hAnsi="Times New Roman" w:cs="Times New Roman"/>
          <w:b/>
          <w:bCs/>
          <w:sz w:val="28"/>
          <w:szCs w:val="28"/>
        </w:rPr>
      </w:pPr>
      <w:r w:rsidRPr="00266076">
        <w:rPr>
          <w:rFonts w:ascii="Times New Roman" w:hAnsi="Times New Roman" w:cs="Times New Roman"/>
          <w:b/>
          <w:bCs/>
          <w:sz w:val="28"/>
          <w:szCs w:val="28"/>
        </w:rPr>
        <w:t xml:space="preserve">Del lavoro carcerario la Corte ha detto in una sentenza che è strumento di ‘redenzione’, </w:t>
      </w:r>
      <w:r w:rsidR="00780C9E" w:rsidRPr="00266076">
        <w:rPr>
          <w:rFonts w:ascii="Times New Roman" w:hAnsi="Times New Roman" w:cs="Times New Roman"/>
          <w:b/>
          <w:bCs/>
          <w:sz w:val="28"/>
          <w:szCs w:val="28"/>
        </w:rPr>
        <w:t>non di ‘espiazione della pena, ma è un metodo di trattamento’.</w:t>
      </w:r>
      <w:r w:rsidR="00780C9E" w:rsidRPr="00266076">
        <w:rPr>
          <w:rStyle w:val="Rimandonotaapidipagina"/>
          <w:rFonts w:ascii="Times New Roman" w:hAnsi="Times New Roman" w:cs="Times New Roman"/>
          <w:b/>
          <w:bCs/>
          <w:sz w:val="28"/>
          <w:szCs w:val="28"/>
        </w:rPr>
        <w:t xml:space="preserve"> </w:t>
      </w:r>
      <w:r w:rsidR="00780C9E" w:rsidRPr="00266076">
        <w:rPr>
          <w:rStyle w:val="Rimandonotaapidipagina"/>
          <w:rFonts w:ascii="Times New Roman" w:hAnsi="Times New Roman" w:cs="Times New Roman"/>
          <w:b/>
          <w:bCs/>
          <w:sz w:val="28"/>
          <w:szCs w:val="28"/>
        </w:rPr>
        <w:footnoteReference w:id="6"/>
      </w:r>
      <w:r w:rsidR="00780C9E" w:rsidRPr="00266076">
        <w:rPr>
          <w:rFonts w:ascii="Times New Roman" w:hAnsi="Times New Roman" w:cs="Times New Roman"/>
          <w:b/>
          <w:bCs/>
          <w:sz w:val="28"/>
          <w:szCs w:val="28"/>
        </w:rPr>
        <w:t xml:space="preserve"> L</w:t>
      </w:r>
      <w:r w:rsidRPr="00266076">
        <w:rPr>
          <w:rFonts w:ascii="Times New Roman" w:hAnsi="Times New Roman" w:cs="Times New Roman"/>
          <w:b/>
          <w:bCs/>
          <w:sz w:val="28"/>
          <w:szCs w:val="28"/>
        </w:rPr>
        <w:t>a tutela della dignità è dovuta per chi è privato della libertà.</w:t>
      </w:r>
      <w:r w:rsidR="00780C9E" w:rsidRPr="00266076">
        <w:rPr>
          <w:rFonts w:ascii="Times New Roman" w:hAnsi="Times New Roman" w:cs="Times New Roman"/>
          <w:b/>
          <w:bCs/>
          <w:sz w:val="28"/>
          <w:szCs w:val="28"/>
        </w:rPr>
        <w:t xml:space="preserve"> </w:t>
      </w:r>
    </w:p>
    <w:p w14:paraId="1FDE0755" w14:textId="211C2685" w:rsidR="00EA185C" w:rsidRPr="00A422BF" w:rsidRDefault="00EA185C" w:rsidP="00A9549C">
      <w:pPr>
        <w:jc w:val="both"/>
        <w:rPr>
          <w:rFonts w:ascii="Times New Roman" w:hAnsi="Times New Roman" w:cs="Times New Roman"/>
          <w:sz w:val="28"/>
          <w:szCs w:val="28"/>
        </w:rPr>
      </w:pPr>
      <w:r w:rsidRPr="00A422BF">
        <w:rPr>
          <w:rFonts w:ascii="Times New Roman" w:hAnsi="Times New Roman" w:cs="Times New Roman"/>
          <w:sz w:val="28"/>
          <w:szCs w:val="28"/>
        </w:rPr>
        <w:t>La formazione degli adulti, così come dei giovani in cerca di prima occupazione, se resa carente</w:t>
      </w:r>
      <w:r w:rsidR="006A0C72" w:rsidRPr="00A422BF">
        <w:rPr>
          <w:rFonts w:ascii="Times New Roman" w:hAnsi="Times New Roman" w:cs="Times New Roman"/>
          <w:sz w:val="28"/>
          <w:szCs w:val="28"/>
        </w:rPr>
        <w:t xml:space="preserve"> o sporadica</w:t>
      </w:r>
      <w:r w:rsidRPr="00A422BF">
        <w:rPr>
          <w:rFonts w:ascii="Times New Roman" w:hAnsi="Times New Roman" w:cs="Times New Roman"/>
          <w:sz w:val="28"/>
          <w:szCs w:val="28"/>
        </w:rPr>
        <w:t xml:space="preserve"> dagli organismi che dovrebbero erogarla, condiziona il dovere dei cittadini di lavorare, che l’art. 4 evidenzia a fronte del diritto al lavoro</w:t>
      </w:r>
      <w:r w:rsidR="005D6262" w:rsidRPr="00A422BF">
        <w:rPr>
          <w:rFonts w:ascii="Times New Roman" w:hAnsi="Times New Roman" w:cs="Times New Roman"/>
          <w:sz w:val="28"/>
          <w:szCs w:val="28"/>
        </w:rPr>
        <w:t>.</w:t>
      </w:r>
      <w:r w:rsidRPr="00A422BF">
        <w:rPr>
          <w:rFonts w:ascii="Times New Roman" w:hAnsi="Times New Roman" w:cs="Times New Roman"/>
          <w:sz w:val="28"/>
          <w:szCs w:val="28"/>
        </w:rPr>
        <w:t xml:space="preserve"> </w:t>
      </w:r>
      <w:r w:rsidR="005D6262" w:rsidRPr="00A422BF">
        <w:rPr>
          <w:rFonts w:ascii="Times New Roman" w:hAnsi="Times New Roman" w:cs="Times New Roman"/>
          <w:sz w:val="28"/>
          <w:szCs w:val="28"/>
        </w:rPr>
        <w:t>Questo diritto, che non coincide – la Corte lo ha chiarito più volte – con la garanzia della stabilità del posto di lavoro,</w:t>
      </w:r>
      <w:r w:rsidRPr="00A422BF">
        <w:rPr>
          <w:rFonts w:ascii="Times New Roman" w:hAnsi="Times New Roman" w:cs="Times New Roman"/>
          <w:sz w:val="28"/>
          <w:szCs w:val="28"/>
        </w:rPr>
        <w:t xml:space="preserve"> si sostanzia nella pretesa di politiche attive da parte dello Stato</w:t>
      </w:r>
      <w:r w:rsidR="005D6262" w:rsidRPr="00A422BF">
        <w:rPr>
          <w:rFonts w:ascii="Times New Roman" w:hAnsi="Times New Roman" w:cs="Times New Roman"/>
          <w:sz w:val="28"/>
          <w:szCs w:val="28"/>
        </w:rPr>
        <w:t>, di sostegno nella scelta di quel cammino che prima ho evocato</w:t>
      </w:r>
      <w:r w:rsidRPr="00A422BF">
        <w:rPr>
          <w:rFonts w:ascii="Times New Roman" w:hAnsi="Times New Roman" w:cs="Times New Roman"/>
          <w:sz w:val="28"/>
          <w:szCs w:val="28"/>
        </w:rPr>
        <w:t>.</w:t>
      </w:r>
    </w:p>
    <w:p w14:paraId="1DDF041E" w14:textId="77777777" w:rsidR="005D6262" w:rsidRPr="00A422BF" w:rsidRDefault="00B51794" w:rsidP="00A9549C">
      <w:pPr>
        <w:jc w:val="both"/>
        <w:rPr>
          <w:rFonts w:ascii="Times New Roman" w:hAnsi="Times New Roman" w:cs="Times New Roman"/>
          <w:sz w:val="28"/>
          <w:szCs w:val="28"/>
        </w:rPr>
      </w:pPr>
      <w:r w:rsidRPr="00A422BF">
        <w:rPr>
          <w:rFonts w:ascii="Times New Roman" w:hAnsi="Times New Roman" w:cs="Times New Roman"/>
          <w:sz w:val="28"/>
          <w:szCs w:val="28"/>
        </w:rPr>
        <w:t>Nel leggere gli articoli della Costituzione che ho citato dobbiamo accantonare il disincanto, che</w:t>
      </w:r>
      <w:r w:rsidR="00EA185C" w:rsidRPr="00A422BF">
        <w:rPr>
          <w:rFonts w:ascii="Times New Roman" w:hAnsi="Times New Roman" w:cs="Times New Roman"/>
          <w:sz w:val="28"/>
          <w:szCs w:val="28"/>
        </w:rPr>
        <w:t xml:space="preserve"> ben </w:t>
      </w:r>
      <w:r w:rsidRPr="00A422BF">
        <w:rPr>
          <w:rFonts w:ascii="Times New Roman" w:hAnsi="Times New Roman" w:cs="Times New Roman"/>
          <w:sz w:val="28"/>
          <w:szCs w:val="28"/>
        </w:rPr>
        <w:t>potrebbe prevalere</w:t>
      </w:r>
      <w:r w:rsidR="00EA185C" w:rsidRPr="00A422BF">
        <w:rPr>
          <w:rFonts w:ascii="Times New Roman" w:hAnsi="Times New Roman" w:cs="Times New Roman"/>
          <w:sz w:val="28"/>
          <w:szCs w:val="28"/>
        </w:rPr>
        <w:t>,</w:t>
      </w:r>
      <w:r w:rsidRPr="00A422BF">
        <w:rPr>
          <w:rFonts w:ascii="Times New Roman" w:hAnsi="Times New Roman" w:cs="Times New Roman"/>
          <w:sz w:val="28"/>
          <w:szCs w:val="28"/>
        </w:rPr>
        <w:t xml:space="preserve"> </w:t>
      </w:r>
      <w:r w:rsidR="00D947B6" w:rsidRPr="00A422BF">
        <w:rPr>
          <w:rFonts w:ascii="Times New Roman" w:hAnsi="Times New Roman" w:cs="Times New Roman"/>
          <w:sz w:val="28"/>
          <w:szCs w:val="28"/>
        </w:rPr>
        <w:t>se</w:t>
      </w:r>
      <w:r w:rsidRPr="00A422BF">
        <w:rPr>
          <w:rFonts w:ascii="Times New Roman" w:hAnsi="Times New Roman" w:cs="Times New Roman"/>
          <w:sz w:val="28"/>
          <w:szCs w:val="28"/>
        </w:rPr>
        <w:t xml:space="preserve"> ritene</w:t>
      </w:r>
      <w:r w:rsidR="00D947B6" w:rsidRPr="00A422BF">
        <w:rPr>
          <w:rFonts w:ascii="Times New Roman" w:hAnsi="Times New Roman" w:cs="Times New Roman"/>
          <w:sz w:val="28"/>
          <w:szCs w:val="28"/>
        </w:rPr>
        <w:t>ssimo</w:t>
      </w:r>
      <w:r w:rsidRPr="00A422BF">
        <w:rPr>
          <w:rFonts w:ascii="Times New Roman" w:hAnsi="Times New Roman" w:cs="Times New Roman"/>
          <w:sz w:val="28"/>
          <w:szCs w:val="28"/>
        </w:rPr>
        <w:t xml:space="preserve"> queste norme solo programmatiche</w:t>
      </w:r>
      <w:r w:rsidR="00D947B6" w:rsidRPr="00A422BF">
        <w:rPr>
          <w:rFonts w:ascii="Times New Roman" w:hAnsi="Times New Roman" w:cs="Times New Roman"/>
          <w:sz w:val="28"/>
          <w:szCs w:val="28"/>
        </w:rPr>
        <w:t>;</w:t>
      </w:r>
      <w:r w:rsidRPr="00A422BF">
        <w:rPr>
          <w:rFonts w:ascii="Times New Roman" w:hAnsi="Times New Roman" w:cs="Times New Roman"/>
          <w:sz w:val="28"/>
          <w:szCs w:val="28"/>
        </w:rPr>
        <w:t xml:space="preserve"> </w:t>
      </w:r>
      <w:r w:rsidR="00D947B6" w:rsidRPr="00A422BF">
        <w:rPr>
          <w:rFonts w:ascii="Times New Roman" w:hAnsi="Times New Roman" w:cs="Times New Roman"/>
          <w:sz w:val="28"/>
          <w:szCs w:val="28"/>
        </w:rPr>
        <w:t>dobbiamo</w:t>
      </w:r>
      <w:r w:rsidRPr="00A422BF">
        <w:rPr>
          <w:rFonts w:ascii="Times New Roman" w:hAnsi="Times New Roman" w:cs="Times New Roman"/>
          <w:sz w:val="28"/>
          <w:szCs w:val="28"/>
        </w:rPr>
        <w:t xml:space="preserve"> credere invece con convinzione in un progetto ancora valido e attuale. </w:t>
      </w:r>
    </w:p>
    <w:p w14:paraId="6013D489" w14:textId="27798D20" w:rsidR="006E2D07" w:rsidRPr="00A422BF" w:rsidRDefault="00B51794" w:rsidP="00A9549C">
      <w:pPr>
        <w:jc w:val="both"/>
        <w:rPr>
          <w:rFonts w:ascii="Times New Roman" w:hAnsi="Times New Roman" w:cs="Times New Roman"/>
          <w:sz w:val="28"/>
          <w:szCs w:val="28"/>
        </w:rPr>
      </w:pPr>
      <w:r w:rsidRPr="00A422BF">
        <w:rPr>
          <w:rFonts w:ascii="Times New Roman" w:hAnsi="Times New Roman" w:cs="Times New Roman"/>
          <w:sz w:val="28"/>
          <w:szCs w:val="28"/>
        </w:rPr>
        <w:t>I diritti sociali sanciti dalla nostra Costituzione marcano in modo sempre attuale gli impegni dello Stato nei confronti dei cittadini, sono espressione di una democrazia</w:t>
      </w:r>
      <w:r w:rsidR="00D947B6" w:rsidRPr="00A422BF">
        <w:rPr>
          <w:rFonts w:ascii="Times New Roman" w:hAnsi="Times New Roman" w:cs="Times New Roman"/>
          <w:sz w:val="28"/>
          <w:szCs w:val="28"/>
        </w:rPr>
        <w:t>, come ho già detto,</w:t>
      </w:r>
      <w:r w:rsidRPr="00A422BF">
        <w:rPr>
          <w:rFonts w:ascii="Times New Roman" w:hAnsi="Times New Roman" w:cs="Times New Roman"/>
          <w:sz w:val="28"/>
          <w:szCs w:val="28"/>
        </w:rPr>
        <w:t xml:space="preserve"> </w:t>
      </w:r>
      <w:r w:rsidR="00CF5123" w:rsidRPr="00A422BF">
        <w:rPr>
          <w:rFonts w:ascii="Times New Roman" w:hAnsi="Times New Roman" w:cs="Times New Roman"/>
          <w:sz w:val="28"/>
          <w:szCs w:val="28"/>
        </w:rPr>
        <w:t xml:space="preserve">‘dei </w:t>
      </w:r>
      <w:r w:rsidRPr="00A422BF">
        <w:rPr>
          <w:rFonts w:ascii="Times New Roman" w:hAnsi="Times New Roman" w:cs="Times New Roman"/>
          <w:sz w:val="28"/>
          <w:szCs w:val="28"/>
        </w:rPr>
        <w:t>modern</w:t>
      </w:r>
      <w:r w:rsidR="00CF5123" w:rsidRPr="00A422BF">
        <w:rPr>
          <w:rFonts w:ascii="Times New Roman" w:hAnsi="Times New Roman" w:cs="Times New Roman"/>
          <w:sz w:val="28"/>
          <w:szCs w:val="28"/>
        </w:rPr>
        <w:t>i’</w:t>
      </w:r>
      <w:r w:rsidRPr="00A422BF">
        <w:rPr>
          <w:rFonts w:ascii="Times New Roman" w:hAnsi="Times New Roman" w:cs="Times New Roman"/>
          <w:sz w:val="28"/>
          <w:szCs w:val="28"/>
        </w:rPr>
        <w:t xml:space="preserve"> e </w:t>
      </w:r>
      <w:r w:rsidR="00D947B6" w:rsidRPr="00A422BF">
        <w:rPr>
          <w:rFonts w:ascii="Times New Roman" w:hAnsi="Times New Roman" w:cs="Times New Roman"/>
          <w:sz w:val="28"/>
          <w:szCs w:val="28"/>
        </w:rPr>
        <w:t xml:space="preserve">aggiungo </w:t>
      </w:r>
      <w:r w:rsidRPr="00A422BF">
        <w:rPr>
          <w:rFonts w:ascii="Times New Roman" w:hAnsi="Times New Roman" w:cs="Times New Roman"/>
          <w:sz w:val="28"/>
          <w:szCs w:val="28"/>
        </w:rPr>
        <w:t xml:space="preserve">dinamica, sono il cordone che </w:t>
      </w:r>
      <w:r w:rsidR="00D34CBC" w:rsidRPr="00A422BF">
        <w:rPr>
          <w:rFonts w:ascii="Times New Roman" w:hAnsi="Times New Roman" w:cs="Times New Roman"/>
          <w:sz w:val="28"/>
          <w:szCs w:val="28"/>
        </w:rPr>
        <w:t>lega</w:t>
      </w:r>
      <w:r w:rsidR="001602FA" w:rsidRPr="00A422BF">
        <w:rPr>
          <w:rFonts w:ascii="Times New Roman" w:hAnsi="Times New Roman" w:cs="Times New Roman"/>
          <w:sz w:val="28"/>
          <w:szCs w:val="28"/>
        </w:rPr>
        <w:t xml:space="preserve"> insieme lavoro e cittadinanza.</w:t>
      </w:r>
      <w:r w:rsidR="00EA185C" w:rsidRPr="00A422BF">
        <w:rPr>
          <w:rFonts w:ascii="Times New Roman" w:hAnsi="Times New Roman" w:cs="Times New Roman"/>
          <w:sz w:val="28"/>
          <w:szCs w:val="28"/>
        </w:rPr>
        <w:t xml:space="preserve"> Devono essere dunque tradotti dalla </w:t>
      </w:r>
      <w:r w:rsidR="006A0C72" w:rsidRPr="00A422BF">
        <w:rPr>
          <w:rFonts w:ascii="Times New Roman" w:hAnsi="Times New Roman" w:cs="Times New Roman"/>
          <w:sz w:val="28"/>
          <w:szCs w:val="28"/>
        </w:rPr>
        <w:t>politica in azioni mirate</w:t>
      </w:r>
      <w:r w:rsidR="005D6262" w:rsidRPr="00A422BF">
        <w:rPr>
          <w:rFonts w:ascii="Times New Roman" w:hAnsi="Times New Roman" w:cs="Times New Roman"/>
          <w:sz w:val="28"/>
          <w:szCs w:val="28"/>
        </w:rPr>
        <w:t xml:space="preserve"> e la politica non può che essere sollecitata dai cittadini.</w:t>
      </w:r>
    </w:p>
    <w:p w14:paraId="2A9A5984" w14:textId="179E469A" w:rsidR="001602FA" w:rsidRPr="00A422BF" w:rsidRDefault="00D947B6" w:rsidP="00A9549C">
      <w:pPr>
        <w:jc w:val="both"/>
        <w:rPr>
          <w:rFonts w:ascii="Times New Roman" w:hAnsi="Times New Roman" w:cs="Times New Roman"/>
          <w:sz w:val="28"/>
          <w:szCs w:val="28"/>
        </w:rPr>
      </w:pPr>
      <w:r w:rsidRPr="00082F5F">
        <w:rPr>
          <w:rFonts w:ascii="Times New Roman" w:hAnsi="Times New Roman" w:cs="Times New Roman"/>
          <w:b/>
          <w:bCs/>
          <w:sz w:val="28"/>
          <w:szCs w:val="28"/>
        </w:rPr>
        <w:t xml:space="preserve">Piero </w:t>
      </w:r>
      <w:r w:rsidR="001602FA" w:rsidRPr="00082F5F">
        <w:rPr>
          <w:rFonts w:ascii="Times New Roman" w:hAnsi="Times New Roman" w:cs="Times New Roman"/>
          <w:b/>
          <w:bCs/>
          <w:sz w:val="28"/>
          <w:szCs w:val="28"/>
        </w:rPr>
        <w:t>Calamandrei, altro illustre costituente</w:t>
      </w:r>
      <w:r w:rsidR="00EA185C" w:rsidRPr="00082F5F">
        <w:rPr>
          <w:rFonts w:ascii="Times New Roman" w:hAnsi="Times New Roman" w:cs="Times New Roman"/>
          <w:b/>
          <w:bCs/>
          <w:sz w:val="28"/>
          <w:szCs w:val="28"/>
        </w:rPr>
        <w:t xml:space="preserve">, scrive che nel discutere </w:t>
      </w:r>
      <w:r w:rsidR="001602FA" w:rsidRPr="00082F5F">
        <w:rPr>
          <w:rFonts w:ascii="Times New Roman" w:hAnsi="Times New Roman" w:cs="Times New Roman"/>
          <w:b/>
          <w:bCs/>
          <w:sz w:val="28"/>
          <w:szCs w:val="28"/>
        </w:rPr>
        <w:t xml:space="preserve">dei dubbi </w:t>
      </w:r>
      <w:r w:rsidR="005D6262" w:rsidRPr="00082F5F">
        <w:rPr>
          <w:rFonts w:ascii="Times New Roman" w:hAnsi="Times New Roman" w:cs="Times New Roman"/>
          <w:b/>
          <w:bCs/>
          <w:sz w:val="28"/>
          <w:szCs w:val="28"/>
        </w:rPr>
        <w:t>circa</w:t>
      </w:r>
      <w:r w:rsidR="001602FA" w:rsidRPr="00082F5F">
        <w:rPr>
          <w:rFonts w:ascii="Times New Roman" w:hAnsi="Times New Roman" w:cs="Times New Roman"/>
          <w:b/>
          <w:bCs/>
          <w:sz w:val="28"/>
          <w:szCs w:val="28"/>
        </w:rPr>
        <w:t xml:space="preserve"> </w:t>
      </w:r>
      <w:r w:rsidR="005D6262" w:rsidRPr="00082F5F">
        <w:rPr>
          <w:rFonts w:ascii="Times New Roman" w:hAnsi="Times New Roman" w:cs="Times New Roman"/>
          <w:b/>
          <w:bCs/>
          <w:sz w:val="28"/>
          <w:szCs w:val="28"/>
        </w:rPr>
        <w:t>l’eccessiva</w:t>
      </w:r>
      <w:r w:rsidR="001602FA" w:rsidRPr="00082F5F">
        <w:rPr>
          <w:rFonts w:ascii="Times New Roman" w:hAnsi="Times New Roman" w:cs="Times New Roman"/>
          <w:b/>
          <w:bCs/>
          <w:sz w:val="28"/>
          <w:szCs w:val="28"/>
        </w:rPr>
        <w:t xml:space="preserve"> genericità di questi articoli, </w:t>
      </w:r>
      <w:r w:rsidR="00EA185C" w:rsidRPr="00082F5F">
        <w:rPr>
          <w:rFonts w:ascii="Times New Roman" w:hAnsi="Times New Roman" w:cs="Times New Roman"/>
          <w:b/>
          <w:bCs/>
          <w:sz w:val="28"/>
          <w:szCs w:val="28"/>
        </w:rPr>
        <w:t xml:space="preserve">fu </w:t>
      </w:r>
      <w:r w:rsidR="001602FA" w:rsidRPr="00082F5F">
        <w:rPr>
          <w:rFonts w:ascii="Times New Roman" w:hAnsi="Times New Roman" w:cs="Times New Roman"/>
          <w:b/>
          <w:bCs/>
          <w:sz w:val="28"/>
          <w:szCs w:val="28"/>
        </w:rPr>
        <w:t xml:space="preserve">Togliatti </w:t>
      </w:r>
      <w:r w:rsidR="00EA185C" w:rsidRPr="00082F5F">
        <w:rPr>
          <w:rFonts w:ascii="Times New Roman" w:hAnsi="Times New Roman" w:cs="Times New Roman"/>
          <w:b/>
          <w:bCs/>
          <w:sz w:val="28"/>
          <w:szCs w:val="28"/>
        </w:rPr>
        <w:t xml:space="preserve">a </w:t>
      </w:r>
      <w:r w:rsidR="001602FA" w:rsidRPr="00082F5F">
        <w:rPr>
          <w:rFonts w:ascii="Times New Roman" w:hAnsi="Times New Roman" w:cs="Times New Roman"/>
          <w:b/>
          <w:bCs/>
          <w:sz w:val="28"/>
          <w:szCs w:val="28"/>
        </w:rPr>
        <w:t>sollecit</w:t>
      </w:r>
      <w:r w:rsidR="00EA185C" w:rsidRPr="00082F5F">
        <w:rPr>
          <w:rFonts w:ascii="Times New Roman" w:hAnsi="Times New Roman" w:cs="Times New Roman"/>
          <w:b/>
          <w:bCs/>
          <w:sz w:val="28"/>
          <w:szCs w:val="28"/>
        </w:rPr>
        <w:t>are</w:t>
      </w:r>
      <w:r w:rsidR="001602FA" w:rsidRPr="00082F5F">
        <w:rPr>
          <w:rFonts w:ascii="Times New Roman" w:hAnsi="Times New Roman" w:cs="Times New Roman"/>
          <w:b/>
          <w:bCs/>
          <w:sz w:val="28"/>
          <w:szCs w:val="28"/>
        </w:rPr>
        <w:t xml:space="preserve"> il suo spirito fiorentino, citando Dante. I costituenti – che Calamandrei definisce ‘preparatori della Costituzione’ – dovevano fare ‘come quei che va di notte, che porta il lume dietro e a sé non giova, ma dopo sé fa le persone dotte’.</w:t>
      </w:r>
      <w:r w:rsidR="00CB427F" w:rsidRPr="00082F5F">
        <w:rPr>
          <w:rFonts w:ascii="Times New Roman" w:hAnsi="Times New Roman" w:cs="Times New Roman"/>
          <w:b/>
          <w:bCs/>
          <w:sz w:val="28"/>
          <w:szCs w:val="28"/>
        </w:rPr>
        <w:t xml:space="preserve"> Siamo in un canto del Purgatorio e il riconoscimento nell’aver illuminato il cammino è rivolto a Virgilio.</w:t>
      </w:r>
      <w:r w:rsidR="001602FA" w:rsidRPr="00A422BF">
        <w:rPr>
          <w:rStyle w:val="Rimandonotaapidipagina"/>
          <w:rFonts w:ascii="Times New Roman" w:hAnsi="Times New Roman" w:cs="Times New Roman"/>
          <w:sz w:val="28"/>
          <w:szCs w:val="28"/>
        </w:rPr>
        <w:footnoteReference w:id="7"/>
      </w:r>
      <w:r w:rsidR="00CB427F" w:rsidRPr="00A422BF">
        <w:rPr>
          <w:rFonts w:ascii="Times New Roman" w:hAnsi="Times New Roman" w:cs="Times New Roman"/>
          <w:sz w:val="28"/>
          <w:szCs w:val="28"/>
        </w:rPr>
        <w:t xml:space="preserve"> </w:t>
      </w:r>
    </w:p>
    <w:p w14:paraId="408E39DF" w14:textId="0E69C6C1" w:rsidR="00CB427F" w:rsidRPr="00A422BF" w:rsidRDefault="00CB427F" w:rsidP="00A9549C">
      <w:pPr>
        <w:jc w:val="both"/>
        <w:rPr>
          <w:rFonts w:ascii="Times New Roman" w:hAnsi="Times New Roman" w:cs="Times New Roman"/>
          <w:sz w:val="28"/>
          <w:szCs w:val="28"/>
        </w:rPr>
      </w:pPr>
      <w:r w:rsidRPr="00A422BF">
        <w:rPr>
          <w:rFonts w:ascii="Times New Roman" w:hAnsi="Times New Roman" w:cs="Times New Roman"/>
          <w:sz w:val="28"/>
          <w:szCs w:val="28"/>
        </w:rPr>
        <w:t>I maestri come Virgilio – gli educatori, i formatori, chi opera</w:t>
      </w:r>
      <w:r w:rsidR="006A0C72" w:rsidRPr="00A422BF">
        <w:rPr>
          <w:rFonts w:ascii="Times New Roman" w:hAnsi="Times New Roman" w:cs="Times New Roman"/>
          <w:sz w:val="28"/>
          <w:szCs w:val="28"/>
        </w:rPr>
        <w:t xml:space="preserve"> neg</w:t>
      </w:r>
      <w:r w:rsidR="00A12DB2" w:rsidRPr="00A422BF">
        <w:rPr>
          <w:rFonts w:ascii="Times New Roman" w:hAnsi="Times New Roman" w:cs="Times New Roman"/>
          <w:sz w:val="28"/>
          <w:szCs w:val="28"/>
        </w:rPr>
        <w:t>li ospedali,</w:t>
      </w:r>
      <w:r w:rsidRPr="00A422BF">
        <w:rPr>
          <w:rFonts w:ascii="Times New Roman" w:hAnsi="Times New Roman" w:cs="Times New Roman"/>
          <w:sz w:val="28"/>
          <w:szCs w:val="28"/>
        </w:rPr>
        <w:t xml:space="preserve"> nei servizi sociali e nelle carceri, chi aiuta i giovani nell’apprendere – hanno un ruolo cruciale. </w:t>
      </w:r>
    </w:p>
    <w:p w14:paraId="7E68F032" w14:textId="77777777" w:rsidR="00CF5123" w:rsidRPr="00A422BF" w:rsidRDefault="00D947B6"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Nella democrazia </w:t>
      </w:r>
      <w:r w:rsidR="00CF5123" w:rsidRPr="00A422BF">
        <w:rPr>
          <w:rFonts w:ascii="Times New Roman" w:hAnsi="Times New Roman" w:cs="Times New Roman"/>
          <w:sz w:val="28"/>
          <w:szCs w:val="28"/>
        </w:rPr>
        <w:t xml:space="preserve">‘dei </w:t>
      </w:r>
      <w:r w:rsidRPr="00A422BF">
        <w:rPr>
          <w:rFonts w:ascii="Times New Roman" w:hAnsi="Times New Roman" w:cs="Times New Roman"/>
          <w:sz w:val="28"/>
          <w:szCs w:val="28"/>
        </w:rPr>
        <w:t>modern</w:t>
      </w:r>
      <w:r w:rsidR="00CF5123" w:rsidRPr="00A422BF">
        <w:rPr>
          <w:rFonts w:ascii="Times New Roman" w:hAnsi="Times New Roman" w:cs="Times New Roman"/>
          <w:sz w:val="28"/>
          <w:szCs w:val="28"/>
        </w:rPr>
        <w:t>i’</w:t>
      </w:r>
      <w:r w:rsidRPr="00A422BF">
        <w:rPr>
          <w:rFonts w:ascii="Times New Roman" w:hAnsi="Times New Roman" w:cs="Times New Roman"/>
          <w:sz w:val="28"/>
          <w:szCs w:val="28"/>
        </w:rPr>
        <w:t xml:space="preserve"> il lavoro entra in forme sempre mutevoli, quanto alle modalità delle prestazioni, ai luoghi e ai tempi in cui si svolge</w:t>
      </w:r>
      <w:r w:rsidR="00CF5123" w:rsidRPr="00A422BF">
        <w:rPr>
          <w:rFonts w:ascii="Times New Roman" w:hAnsi="Times New Roman" w:cs="Times New Roman"/>
          <w:sz w:val="28"/>
          <w:szCs w:val="28"/>
        </w:rPr>
        <w:t>;</w:t>
      </w:r>
      <w:r w:rsidR="0051193D" w:rsidRPr="00A422BF">
        <w:rPr>
          <w:rFonts w:ascii="Times New Roman" w:hAnsi="Times New Roman" w:cs="Times New Roman"/>
          <w:sz w:val="28"/>
          <w:szCs w:val="28"/>
        </w:rPr>
        <w:t xml:space="preserve"> </w:t>
      </w:r>
      <w:r w:rsidR="00CF5123" w:rsidRPr="00A422BF">
        <w:rPr>
          <w:rFonts w:ascii="Times New Roman" w:hAnsi="Times New Roman" w:cs="Times New Roman"/>
          <w:sz w:val="28"/>
          <w:szCs w:val="28"/>
        </w:rPr>
        <w:t>p</w:t>
      </w:r>
      <w:r w:rsidR="0051193D" w:rsidRPr="00A422BF">
        <w:rPr>
          <w:rFonts w:ascii="Times New Roman" w:hAnsi="Times New Roman" w:cs="Times New Roman"/>
          <w:sz w:val="28"/>
          <w:szCs w:val="28"/>
        </w:rPr>
        <w:t xml:space="preserve">er tornare a Sartori, nella democrazia </w:t>
      </w:r>
      <w:r w:rsidR="00CF5123" w:rsidRPr="00A422BF">
        <w:rPr>
          <w:rFonts w:ascii="Times New Roman" w:hAnsi="Times New Roman" w:cs="Times New Roman"/>
          <w:sz w:val="28"/>
          <w:szCs w:val="28"/>
        </w:rPr>
        <w:t>‘</w:t>
      </w:r>
      <w:r w:rsidR="0051193D" w:rsidRPr="00A422BF">
        <w:rPr>
          <w:rFonts w:ascii="Times New Roman" w:hAnsi="Times New Roman" w:cs="Times New Roman"/>
          <w:sz w:val="28"/>
          <w:szCs w:val="28"/>
        </w:rPr>
        <w:t>degli antichi</w:t>
      </w:r>
      <w:r w:rsidR="00CF5123" w:rsidRPr="00A422BF">
        <w:rPr>
          <w:rFonts w:ascii="Times New Roman" w:hAnsi="Times New Roman" w:cs="Times New Roman"/>
          <w:sz w:val="28"/>
          <w:szCs w:val="28"/>
        </w:rPr>
        <w:t>’, invece,</w:t>
      </w:r>
      <w:r w:rsidR="00C64DEB" w:rsidRPr="00A422BF">
        <w:rPr>
          <w:rFonts w:ascii="Times New Roman" w:hAnsi="Times New Roman" w:cs="Times New Roman"/>
          <w:sz w:val="28"/>
          <w:szCs w:val="28"/>
        </w:rPr>
        <w:t xml:space="preserve"> ‘al lavoro attendevano gli schiavi’</w:t>
      </w:r>
      <w:r w:rsidR="00CF5123" w:rsidRPr="00A422BF">
        <w:rPr>
          <w:rFonts w:ascii="Times New Roman" w:hAnsi="Times New Roman" w:cs="Times New Roman"/>
          <w:sz w:val="28"/>
          <w:szCs w:val="28"/>
        </w:rPr>
        <w:t>.</w:t>
      </w:r>
      <w:r w:rsidR="00C64DEB" w:rsidRPr="00A422BF">
        <w:rPr>
          <w:rFonts w:ascii="Times New Roman" w:hAnsi="Times New Roman" w:cs="Times New Roman"/>
          <w:sz w:val="28"/>
          <w:szCs w:val="28"/>
        </w:rPr>
        <w:t xml:space="preserve"> </w:t>
      </w:r>
    </w:p>
    <w:p w14:paraId="1AD3A6CD" w14:textId="77777777" w:rsidR="00D947B6" w:rsidRPr="00A422BF" w:rsidRDefault="00CF5123" w:rsidP="00A9549C">
      <w:pPr>
        <w:jc w:val="both"/>
        <w:rPr>
          <w:rFonts w:ascii="Times New Roman" w:hAnsi="Times New Roman" w:cs="Times New Roman"/>
          <w:sz w:val="28"/>
          <w:szCs w:val="28"/>
        </w:rPr>
      </w:pPr>
      <w:r w:rsidRPr="00A422BF">
        <w:rPr>
          <w:rFonts w:ascii="Times New Roman" w:hAnsi="Times New Roman" w:cs="Times New Roman"/>
          <w:sz w:val="28"/>
          <w:szCs w:val="28"/>
        </w:rPr>
        <w:lastRenderedPageBreak/>
        <w:t>N</w:t>
      </w:r>
      <w:r w:rsidR="00C64DEB" w:rsidRPr="00A422BF">
        <w:rPr>
          <w:rFonts w:ascii="Times New Roman" w:hAnsi="Times New Roman" w:cs="Times New Roman"/>
          <w:sz w:val="28"/>
          <w:szCs w:val="28"/>
        </w:rPr>
        <w:t>ella democrazia rappresentativa</w:t>
      </w:r>
      <w:r w:rsidRPr="00A422BF">
        <w:rPr>
          <w:rFonts w:ascii="Times New Roman" w:hAnsi="Times New Roman" w:cs="Times New Roman"/>
          <w:sz w:val="28"/>
          <w:szCs w:val="28"/>
        </w:rPr>
        <w:t xml:space="preserve"> </w:t>
      </w:r>
      <w:r w:rsidR="00D34CBC" w:rsidRPr="00A422BF">
        <w:rPr>
          <w:rFonts w:ascii="Times New Roman" w:hAnsi="Times New Roman" w:cs="Times New Roman"/>
          <w:sz w:val="28"/>
          <w:szCs w:val="28"/>
        </w:rPr>
        <w:t xml:space="preserve">moderna </w:t>
      </w:r>
      <w:r w:rsidRPr="00A422BF">
        <w:rPr>
          <w:rFonts w:ascii="Times New Roman" w:hAnsi="Times New Roman" w:cs="Times New Roman"/>
          <w:sz w:val="28"/>
          <w:szCs w:val="28"/>
        </w:rPr>
        <w:t>si sviluppano forme di controllo</w:t>
      </w:r>
      <w:r w:rsidR="00C64DEB" w:rsidRPr="00A422BF">
        <w:rPr>
          <w:rFonts w:ascii="Times New Roman" w:hAnsi="Times New Roman" w:cs="Times New Roman"/>
          <w:sz w:val="28"/>
          <w:szCs w:val="28"/>
        </w:rPr>
        <w:t xml:space="preserve"> </w:t>
      </w:r>
      <w:r w:rsidRPr="00A422BF">
        <w:rPr>
          <w:rFonts w:ascii="Times New Roman" w:hAnsi="Times New Roman" w:cs="Times New Roman"/>
          <w:sz w:val="28"/>
          <w:szCs w:val="28"/>
        </w:rPr>
        <w:t>de</w:t>
      </w:r>
      <w:r w:rsidR="00C64DEB" w:rsidRPr="00A422BF">
        <w:rPr>
          <w:rFonts w:ascii="Times New Roman" w:hAnsi="Times New Roman" w:cs="Times New Roman"/>
          <w:sz w:val="28"/>
          <w:szCs w:val="28"/>
        </w:rPr>
        <w:t>l potere</w:t>
      </w:r>
      <w:r w:rsidRPr="00A422BF">
        <w:rPr>
          <w:rFonts w:ascii="Times New Roman" w:hAnsi="Times New Roman" w:cs="Times New Roman"/>
          <w:sz w:val="28"/>
          <w:szCs w:val="28"/>
        </w:rPr>
        <w:t>, al fine di</w:t>
      </w:r>
      <w:r w:rsidR="00C64DEB" w:rsidRPr="00A422BF">
        <w:rPr>
          <w:rFonts w:ascii="Times New Roman" w:hAnsi="Times New Roman" w:cs="Times New Roman"/>
          <w:sz w:val="28"/>
          <w:szCs w:val="28"/>
        </w:rPr>
        <w:t xml:space="preserve"> limita</w:t>
      </w:r>
      <w:r w:rsidRPr="00A422BF">
        <w:rPr>
          <w:rFonts w:ascii="Times New Roman" w:hAnsi="Times New Roman" w:cs="Times New Roman"/>
          <w:sz w:val="28"/>
          <w:szCs w:val="28"/>
        </w:rPr>
        <w:t>rlo</w:t>
      </w:r>
      <w:r w:rsidR="00C64DEB" w:rsidRPr="00A422BF">
        <w:rPr>
          <w:rFonts w:ascii="Times New Roman" w:hAnsi="Times New Roman" w:cs="Times New Roman"/>
          <w:sz w:val="28"/>
          <w:szCs w:val="28"/>
        </w:rPr>
        <w:t xml:space="preserve"> e la società civile</w:t>
      </w:r>
      <w:r w:rsidR="0051193D" w:rsidRPr="00A422BF">
        <w:rPr>
          <w:rFonts w:ascii="Times New Roman" w:hAnsi="Times New Roman" w:cs="Times New Roman"/>
          <w:sz w:val="28"/>
          <w:szCs w:val="28"/>
        </w:rPr>
        <w:t xml:space="preserve"> </w:t>
      </w:r>
      <w:r w:rsidR="00C64DEB" w:rsidRPr="00A422BF">
        <w:rPr>
          <w:rFonts w:ascii="Times New Roman" w:hAnsi="Times New Roman" w:cs="Times New Roman"/>
          <w:sz w:val="28"/>
          <w:szCs w:val="28"/>
        </w:rPr>
        <w:t>‘intesa come società prepolitica, come sfera autonoma e autosufficiente’ si dispiega come tale.</w:t>
      </w:r>
      <w:r w:rsidR="00C64DEB" w:rsidRPr="00A422BF">
        <w:rPr>
          <w:rStyle w:val="Rimandonotaapidipagina"/>
          <w:rFonts w:ascii="Times New Roman" w:hAnsi="Times New Roman" w:cs="Times New Roman"/>
          <w:sz w:val="28"/>
          <w:szCs w:val="28"/>
        </w:rPr>
        <w:footnoteReference w:id="8"/>
      </w:r>
    </w:p>
    <w:p w14:paraId="44B2CB08" w14:textId="4348616A" w:rsidR="00CF5123" w:rsidRPr="00A422BF" w:rsidRDefault="00CF5123" w:rsidP="00A9549C">
      <w:pPr>
        <w:jc w:val="both"/>
        <w:rPr>
          <w:rFonts w:ascii="Times New Roman" w:hAnsi="Times New Roman" w:cs="Times New Roman"/>
          <w:sz w:val="28"/>
          <w:szCs w:val="28"/>
        </w:rPr>
      </w:pPr>
      <w:r w:rsidRPr="00A422BF">
        <w:rPr>
          <w:rFonts w:ascii="Times New Roman" w:hAnsi="Times New Roman" w:cs="Times New Roman"/>
          <w:sz w:val="28"/>
          <w:szCs w:val="28"/>
        </w:rPr>
        <w:t>Nel lavoro, nei molti universi che ne caratterizzano l’evoluzione, i principi democratici della rappresentanza e la tutela dell’autonomia dei soggetti collettivi entrano in modo prorompente sulla scena dopo il periodo corporativo</w:t>
      </w:r>
      <w:r w:rsidR="00953BD4" w:rsidRPr="00A422BF">
        <w:rPr>
          <w:rFonts w:ascii="Times New Roman" w:hAnsi="Times New Roman" w:cs="Times New Roman"/>
          <w:sz w:val="28"/>
          <w:szCs w:val="28"/>
        </w:rPr>
        <w:t xml:space="preserve"> e divengono</w:t>
      </w:r>
      <w:r w:rsidRPr="00A422BF">
        <w:rPr>
          <w:rFonts w:ascii="Times New Roman" w:hAnsi="Times New Roman" w:cs="Times New Roman"/>
          <w:sz w:val="28"/>
          <w:szCs w:val="28"/>
        </w:rPr>
        <w:t xml:space="preserve"> cardini essenziali di un fitto sistema di regole.</w:t>
      </w:r>
    </w:p>
    <w:p w14:paraId="36484F88" w14:textId="30DA1F8B" w:rsidR="00CB427F" w:rsidRPr="00A422BF" w:rsidRDefault="00F36F89"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La formula </w:t>
      </w:r>
      <w:r w:rsidR="00EA54D8" w:rsidRPr="00A422BF">
        <w:rPr>
          <w:rFonts w:ascii="Times New Roman" w:hAnsi="Times New Roman" w:cs="Times New Roman"/>
          <w:sz w:val="28"/>
          <w:szCs w:val="28"/>
        </w:rPr>
        <w:t>‘</w:t>
      </w:r>
      <w:r w:rsidRPr="00A422BF">
        <w:rPr>
          <w:rFonts w:ascii="Times New Roman" w:hAnsi="Times New Roman" w:cs="Times New Roman"/>
          <w:sz w:val="28"/>
          <w:szCs w:val="28"/>
        </w:rPr>
        <w:t>sovranità popolare</w:t>
      </w:r>
      <w:r w:rsidR="00EA54D8" w:rsidRPr="00A422BF">
        <w:rPr>
          <w:rFonts w:ascii="Times New Roman" w:hAnsi="Times New Roman" w:cs="Times New Roman"/>
          <w:sz w:val="28"/>
          <w:szCs w:val="28"/>
        </w:rPr>
        <w:t>’</w:t>
      </w:r>
      <w:r w:rsidRPr="00A422BF">
        <w:rPr>
          <w:rFonts w:ascii="Times New Roman" w:hAnsi="Times New Roman" w:cs="Times New Roman"/>
          <w:sz w:val="28"/>
          <w:szCs w:val="28"/>
        </w:rPr>
        <w:t xml:space="preserve"> sollecit</w:t>
      </w:r>
      <w:r w:rsidR="00A422BF">
        <w:rPr>
          <w:rFonts w:ascii="Times New Roman" w:hAnsi="Times New Roman" w:cs="Times New Roman"/>
          <w:sz w:val="28"/>
          <w:szCs w:val="28"/>
        </w:rPr>
        <w:t>ò</w:t>
      </w:r>
      <w:r w:rsidRPr="00A422BF">
        <w:rPr>
          <w:rFonts w:ascii="Times New Roman" w:hAnsi="Times New Roman" w:cs="Times New Roman"/>
          <w:sz w:val="28"/>
          <w:szCs w:val="28"/>
        </w:rPr>
        <w:t xml:space="preserve"> lo spirito critico di un costituente</w:t>
      </w:r>
      <w:r w:rsidR="00A422BF">
        <w:rPr>
          <w:rFonts w:ascii="Times New Roman" w:hAnsi="Times New Roman" w:cs="Times New Roman"/>
          <w:sz w:val="28"/>
          <w:szCs w:val="28"/>
        </w:rPr>
        <w:t>,</w:t>
      </w:r>
      <w:r w:rsidRPr="00A422BF">
        <w:rPr>
          <w:rFonts w:ascii="Times New Roman" w:hAnsi="Times New Roman" w:cs="Times New Roman"/>
          <w:sz w:val="28"/>
          <w:szCs w:val="28"/>
        </w:rPr>
        <w:t xml:space="preserve"> Luigi Einaudi, che la collocò fra i ‘concetti che si chiamano miti, che sono, in sostanza, formule empiriche, accettabili in vista di determinati scopi’</w:t>
      </w:r>
      <w:r w:rsidR="00670406" w:rsidRPr="00A422BF">
        <w:rPr>
          <w:rFonts w:ascii="Times New Roman" w:hAnsi="Times New Roman" w:cs="Times New Roman"/>
          <w:sz w:val="28"/>
          <w:szCs w:val="28"/>
        </w:rPr>
        <w:t xml:space="preserve">. </w:t>
      </w:r>
      <w:r w:rsidRPr="00A422BF">
        <w:rPr>
          <w:rStyle w:val="Rimandonotaapidipagina"/>
          <w:rFonts w:ascii="Times New Roman" w:hAnsi="Times New Roman" w:cs="Times New Roman"/>
          <w:sz w:val="28"/>
          <w:szCs w:val="28"/>
        </w:rPr>
        <w:footnoteReference w:id="9"/>
      </w:r>
      <w:r w:rsidR="00670406" w:rsidRPr="00A422BF">
        <w:rPr>
          <w:rFonts w:ascii="Times New Roman" w:hAnsi="Times New Roman" w:cs="Times New Roman"/>
          <w:sz w:val="28"/>
          <w:szCs w:val="28"/>
        </w:rPr>
        <w:t xml:space="preserve"> </w:t>
      </w:r>
    </w:p>
    <w:p w14:paraId="1A23D377" w14:textId="2D9170A5" w:rsidR="00584FDC" w:rsidRPr="00A422BF" w:rsidRDefault="00CB427F" w:rsidP="00A9549C">
      <w:pPr>
        <w:jc w:val="both"/>
        <w:rPr>
          <w:rFonts w:ascii="Times New Roman" w:hAnsi="Times New Roman" w:cs="Times New Roman"/>
          <w:sz w:val="28"/>
          <w:szCs w:val="28"/>
        </w:rPr>
      </w:pPr>
      <w:r w:rsidRPr="00A422BF">
        <w:rPr>
          <w:rFonts w:ascii="Times New Roman" w:hAnsi="Times New Roman" w:cs="Times New Roman"/>
          <w:sz w:val="28"/>
          <w:szCs w:val="28"/>
        </w:rPr>
        <w:t>P</w:t>
      </w:r>
      <w:r w:rsidR="00670406" w:rsidRPr="00A422BF">
        <w:rPr>
          <w:rFonts w:ascii="Times New Roman" w:hAnsi="Times New Roman" w:cs="Times New Roman"/>
          <w:sz w:val="28"/>
          <w:szCs w:val="28"/>
        </w:rPr>
        <w:t>roprio questo empirismo, se raccordato alla centralità del lavoro nell’impianto democratico della Repubblica, consente di visitare un mondo popolato d</w:t>
      </w:r>
      <w:r w:rsidR="00EA54D8" w:rsidRPr="00A422BF">
        <w:rPr>
          <w:rFonts w:ascii="Times New Roman" w:hAnsi="Times New Roman" w:cs="Times New Roman"/>
          <w:sz w:val="28"/>
          <w:szCs w:val="28"/>
        </w:rPr>
        <w:t>a</w:t>
      </w:r>
      <w:r w:rsidR="00670406" w:rsidRPr="00A422BF">
        <w:rPr>
          <w:rFonts w:ascii="Times New Roman" w:hAnsi="Times New Roman" w:cs="Times New Roman"/>
          <w:sz w:val="28"/>
          <w:szCs w:val="28"/>
        </w:rPr>
        <w:t xml:space="preserve"> grandi e originali novità.</w:t>
      </w:r>
      <w:r w:rsidR="00EA54D8" w:rsidRPr="00A422BF">
        <w:rPr>
          <w:rFonts w:ascii="Times New Roman" w:hAnsi="Times New Roman" w:cs="Times New Roman"/>
          <w:sz w:val="28"/>
          <w:szCs w:val="28"/>
        </w:rPr>
        <w:t xml:space="preserve"> </w:t>
      </w:r>
    </w:p>
    <w:p w14:paraId="6B7442BC" w14:textId="77777777" w:rsidR="00EA54D8" w:rsidRPr="00331733" w:rsidRDefault="00EA54D8" w:rsidP="00A9549C">
      <w:pPr>
        <w:jc w:val="both"/>
        <w:rPr>
          <w:rFonts w:ascii="Times New Roman" w:hAnsi="Times New Roman" w:cs="Times New Roman"/>
          <w:b/>
          <w:bCs/>
          <w:sz w:val="28"/>
          <w:szCs w:val="28"/>
        </w:rPr>
      </w:pPr>
      <w:r w:rsidRPr="00331733">
        <w:rPr>
          <w:rFonts w:ascii="Times New Roman" w:hAnsi="Times New Roman" w:cs="Times New Roman"/>
          <w:b/>
          <w:bCs/>
          <w:sz w:val="28"/>
          <w:szCs w:val="28"/>
        </w:rPr>
        <w:t>La rappresentanza dei lavoratori si sviluppa in parallelo alla rappresentanza politica, pur essendo altra cosa da questa.</w:t>
      </w:r>
    </w:p>
    <w:p w14:paraId="66312393" w14:textId="77777777" w:rsidR="00A656EC" w:rsidRPr="00A422BF" w:rsidRDefault="00670406"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Leggiamo il primo comma dell’art. 39: ‘L’organizzazione sindacale è </w:t>
      </w:r>
      <w:proofErr w:type="spellStart"/>
      <w:r w:rsidRPr="00A422BF">
        <w:rPr>
          <w:rFonts w:ascii="Times New Roman" w:hAnsi="Times New Roman" w:cs="Times New Roman"/>
          <w:sz w:val="28"/>
          <w:szCs w:val="28"/>
        </w:rPr>
        <w:t>libera’</w:t>
      </w:r>
      <w:proofErr w:type="spellEnd"/>
      <w:r w:rsidRPr="00A422BF">
        <w:rPr>
          <w:rFonts w:ascii="Times New Roman" w:hAnsi="Times New Roman" w:cs="Times New Roman"/>
          <w:sz w:val="28"/>
          <w:szCs w:val="28"/>
        </w:rPr>
        <w:t xml:space="preserve">. </w:t>
      </w:r>
    </w:p>
    <w:p w14:paraId="062EB338" w14:textId="3F9B3F6F" w:rsidR="00AF621F" w:rsidRPr="00A422BF" w:rsidRDefault="00670406" w:rsidP="00A9549C">
      <w:pPr>
        <w:jc w:val="both"/>
        <w:rPr>
          <w:rFonts w:ascii="Times New Roman" w:hAnsi="Times New Roman" w:cs="Times New Roman"/>
          <w:sz w:val="28"/>
          <w:szCs w:val="28"/>
        </w:rPr>
      </w:pPr>
      <w:r w:rsidRPr="00A422BF">
        <w:rPr>
          <w:rFonts w:ascii="Times New Roman" w:hAnsi="Times New Roman" w:cs="Times New Roman"/>
          <w:sz w:val="28"/>
          <w:szCs w:val="28"/>
        </w:rPr>
        <w:t>Il sindacato, non più costretto dentro i confini d</w:t>
      </w:r>
      <w:r w:rsidR="00AF621F" w:rsidRPr="00A422BF">
        <w:rPr>
          <w:rFonts w:ascii="Times New Roman" w:hAnsi="Times New Roman" w:cs="Times New Roman"/>
          <w:sz w:val="28"/>
          <w:szCs w:val="28"/>
        </w:rPr>
        <w:t>i</w:t>
      </w:r>
      <w:r w:rsidRPr="00A422BF">
        <w:rPr>
          <w:rFonts w:ascii="Times New Roman" w:hAnsi="Times New Roman" w:cs="Times New Roman"/>
          <w:sz w:val="28"/>
          <w:szCs w:val="28"/>
        </w:rPr>
        <w:t xml:space="preserve"> </w:t>
      </w:r>
      <w:r w:rsidR="00AF621F" w:rsidRPr="00A422BF">
        <w:rPr>
          <w:rFonts w:ascii="Times New Roman" w:hAnsi="Times New Roman" w:cs="Times New Roman"/>
          <w:sz w:val="28"/>
          <w:szCs w:val="28"/>
        </w:rPr>
        <w:t xml:space="preserve">un </w:t>
      </w:r>
      <w:r w:rsidRPr="00A422BF">
        <w:rPr>
          <w:rFonts w:ascii="Times New Roman" w:hAnsi="Times New Roman" w:cs="Times New Roman"/>
          <w:sz w:val="28"/>
          <w:szCs w:val="28"/>
        </w:rPr>
        <w:t xml:space="preserve">regime </w:t>
      </w:r>
      <w:r w:rsidR="00AF621F" w:rsidRPr="00A422BF">
        <w:rPr>
          <w:rFonts w:ascii="Times New Roman" w:hAnsi="Times New Roman" w:cs="Times New Roman"/>
          <w:sz w:val="28"/>
          <w:szCs w:val="28"/>
        </w:rPr>
        <w:t>repressivo delle libertà</w:t>
      </w:r>
      <w:r w:rsidR="00A656EC" w:rsidRPr="00A422BF">
        <w:rPr>
          <w:rFonts w:ascii="Times New Roman" w:hAnsi="Times New Roman" w:cs="Times New Roman"/>
          <w:sz w:val="28"/>
          <w:szCs w:val="28"/>
        </w:rPr>
        <w:t xml:space="preserve"> dei singoli – </w:t>
      </w:r>
      <w:r w:rsidR="00953BD4" w:rsidRPr="00A422BF">
        <w:rPr>
          <w:rFonts w:ascii="Times New Roman" w:hAnsi="Times New Roman" w:cs="Times New Roman"/>
          <w:sz w:val="28"/>
          <w:szCs w:val="28"/>
        </w:rPr>
        <w:t xml:space="preserve">libertà </w:t>
      </w:r>
      <w:r w:rsidR="00A656EC" w:rsidRPr="00A422BF">
        <w:rPr>
          <w:rFonts w:ascii="Times New Roman" w:hAnsi="Times New Roman" w:cs="Times New Roman"/>
          <w:sz w:val="28"/>
          <w:szCs w:val="28"/>
        </w:rPr>
        <w:t xml:space="preserve">positiva e negativa, aderire o non aderire all’organizzazione sindacale – </w:t>
      </w:r>
      <w:r w:rsidR="00156934" w:rsidRPr="00A422BF">
        <w:rPr>
          <w:rFonts w:ascii="Times New Roman" w:hAnsi="Times New Roman" w:cs="Times New Roman"/>
          <w:sz w:val="28"/>
          <w:szCs w:val="28"/>
        </w:rPr>
        <w:t>diviene</w:t>
      </w:r>
      <w:r w:rsidRPr="00A422BF">
        <w:rPr>
          <w:rFonts w:ascii="Times New Roman" w:hAnsi="Times New Roman" w:cs="Times New Roman"/>
          <w:sz w:val="28"/>
          <w:szCs w:val="28"/>
        </w:rPr>
        <w:t xml:space="preserve"> espressione di una democrazia in movimento</w:t>
      </w:r>
      <w:r w:rsidR="00156934" w:rsidRPr="00A422BF">
        <w:rPr>
          <w:rFonts w:ascii="Times New Roman" w:hAnsi="Times New Roman" w:cs="Times New Roman"/>
          <w:sz w:val="28"/>
          <w:szCs w:val="28"/>
        </w:rPr>
        <w:t>.</w:t>
      </w:r>
      <w:r w:rsidRPr="00A422BF">
        <w:rPr>
          <w:rFonts w:ascii="Times New Roman" w:hAnsi="Times New Roman" w:cs="Times New Roman"/>
          <w:sz w:val="28"/>
          <w:szCs w:val="28"/>
        </w:rPr>
        <w:t xml:space="preserve"> </w:t>
      </w:r>
      <w:r w:rsidR="00A072A4" w:rsidRPr="00A422BF">
        <w:rPr>
          <w:rFonts w:ascii="Times New Roman" w:hAnsi="Times New Roman" w:cs="Times New Roman"/>
          <w:sz w:val="28"/>
          <w:szCs w:val="28"/>
        </w:rPr>
        <w:t>Nella perdurante mancata attuazione</w:t>
      </w:r>
      <w:r w:rsidR="00156934" w:rsidRPr="00A422BF">
        <w:rPr>
          <w:rFonts w:ascii="Times New Roman" w:hAnsi="Times New Roman" w:cs="Times New Roman"/>
          <w:sz w:val="28"/>
          <w:szCs w:val="28"/>
        </w:rPr>
        <w:t xml:space="preserve"> dei commi seguenti, il sindacato agisce quale</w:t>
      </w:r>
      <w:r w:rsidR="00A072A4" w:rsidRPr="00A422BF">
        <w:rPr>
          <w:rFonts w:ascii="Times New Roman" w:hAnsi="Times New Roman" w:cs="Times New Roman"/>
          <w:sz w:val="28"/>
          <w:szCs w:val="28"/>
        </w:rPr>
        <w:t xml:space="preserve"> associazione non riconosciuta, </w:t>
      </w:r>
      <w:r w:rsidR="00156934" w:rsidRPr="00A422BF">
        <w:rPr>
          <w:rFonts w:ascii="Times New Roman" w:hAnsi="Times New Roman" w:cs="Times New Roman"/>
          <w:sz w:val="28"/>
          <w:szCs w:val="28"/>
        </w:rPr>
        <w:t xml:space="preserve">corpo intermedio </w:t>
      </w:r>
      <w:r w:rsidR="00AF621F" w:rsidRPr="00A422BF">
        <w:rPr>
          <w:rFonts w:ascii="Times New Roman" w:hAnsi="Times New Roman" w:cs="Times New Roman"/>
          <w:sz w:val="28"/>
          <w:szCs w:val="28"/>
        </w:rPr>
        <w:t xml:space="preserve">che </w:t>
      </w:r>
      <w:r w:rsidR="00156934" w:rsidRPr="00A422BF">
        <w:rPr>
          <w:rFonts w:ascii="Times New Roman" w:hAnsi="Times New Roman" w:cs="Times New Roman"/>
          <w:sz w:val="28"/>
          <w:szCs w:val="28"/>
        </w:rPr>
        <w:t>espr</w:t>
      </w:r>
      <w:r w:rsidR="00AF621F" w:rsidRPr="00A422BF">
        <w:rPr>
          <w:rFonts w:ascii="Times New Roman" w:hAnsi="Times New Roman" w:cs="Times New Roman"/>
          <w:sz w:val="28"/>
          <w:szCs w:val="28"/>
        </w:rPr>
        <w:t>ime</w:t>
      </w:r>
      <w:r w:rsidR="00156934" w:rsidRPr="00A422BF">
        <w:rPr>
          <w:rFonts w:ascii="Times New Roman" w:hAnsi="Times New Roman" w:cs="Times New Roman"/>
          <w:sz w:val="28"/>
          <w:szCs w:val="28"/>
        </w:rPr>
        <w:t xml:space="preserve"> aspirazioni collettive da tradurre in diritti,</w:t>
      </w:r>
      <w:r w:rsidR="00AF621F" w:rsidRPr="00A422BF">
        <w:rPr>
          <w:rFonts w:ascii="Times New Roman" w:hAnsi="Times New Roman" w:cs="Times New Roman"/>
          <w:sz w:val="28"/>
          <w:szCs w:val="28"/>
        </w:rPr>
        <w:t xml:space="preserve"> che si adopera per la costruzione del consenso, che fa ricorso al conflitto quale strumento di autotutela in situazioni di patologia</w:t>
      </w:r>
      <w:r w:rsidR="00953BD4" w:rsidRPr="00A422BF">
        <w:rPr>
          <w:rFonts w:ascii="Times New Roman" w:hAnsi="Times New Roman" w:cs="Times New Roman"/>
          <w:sz w:val="28"/>
          <w:szCs w:val="28"/>
        </w:rPr>
        <w:t>, quando si interrompe</w:t>
      </w:r>
      <w:r w:rsidR="00AF621F" w:rsidRPr="00A422BF">
        <w:rPr>
          <w:rFonts w:ascii="Times New Roman" w:hAnsi="Times New Roman" w:cs="Times New Roman"/>
          <w:sz w:val="28"/>
          <w:szCs w:val="28"/>
        </w:rPr>
        <w:t xml:space="preserve"> </w:t>
      </w:r>
      <w:r w:rsidR="00953BD4" w:rsidRPr="00A422BF">
        <w:rPr>
          <w:rFonts w:ascii="Times New Roman" w:hAnsi="Times New Roman" w:cs="Times New Roman"/>
          <w:sz w:val="28"/>
          <w:szCs w:val="28"/>
        </w:rPr>
        <w:t>il</w:t>
      </w:r>
      <w:r w:rsidR="00AF621F" w:rsidRPr="00A422BF">
        <w:rPr>
          <w:rFonts w:ascii="Times New Roman" w:hAnsi="Times New Roman" w:cs="Times New Roman"/>
          <w:sz w:val="28"/>
          <w:szCs w:val="28"/>
        </w:rPr>
        <w:t xml:space="preserve"> naturale e fisiologico scambio negoziale.</w:t>
      </w:r>
    </w:p>
    <w:p w14:paraId="3B5AFD81" w14:textId="77777777" w:rsidR="00A12DB2" w:rsidRPr="00A422BF" w:rsidRDefault="00953BD4"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La contrattazione collettiva solo </w:t>
      </w:r>
      <w:r w:rsidR="00AF621F" w:rsidRPr="00A422BF">
        <w:rPr>
          <w:rFonts w:ascii="Times New Roman" w:hAnsi="Times New Roman" w:cs="Times New Roman"/>
          <w:sz w:val="28"/>
          <w:szCs w:val="28"/>
        </w:rPr>
        <w:t>volontari</w:t>
      </w:r>
      <w:r w:rsidRPr="00A422BF">
        <w:rPr>
          <w:rFonts w:ascii="Times New Roman" w:hAnsi="Times New Roman" w:cs="Times New Roman"/>
          <w:sz w:val="28"/>
          <w:szCs w:val="28"/>
        </w:rPr>
        <w:t xml:space="preserve">a, da un lato, </w:t>
      </w:r>
      <w:r w:rsidR="00AF621F" w:rsidRPr="00A422BF">
        <w:rPr>
          <w:rFonts w:ascii="Times New Roman" w:hAnsi="Times New Roman" w:cs="Times New Roman"/>
          <w:sz w:val="28"/>
          <w:szCs w:val="28"/>
        </w:rPr>
        <w:t>fiorit</w:t>
      </w:r>
      <w:r w:rsidRPr="00A422BF">
        <w:rPr>
          <w:rFonts w:ascii="Times New Roman" w:hAnsi="Times New Roman" w:cs="Times New Roman"/>
          <w:sz w:val="28"/>
          <w:szCs w:val="28"/>
        </w:rPr>
        <w:t>a</w:t>
      </w:r>
      <w:r w:rsidR="00AF621F" w:rsidRPr="00A422BF">
        <w:rPr>
          <w:rFonts w:ascii="Times New Roman" w:hAnsi="Times New Roman" w:cs="Times New Roman"/>
          <w:sz w:val="28"/>
          <w:szCs w:val="28"/>
        </w:rPr>
        <w:t xml:space="preserve"> in Italia – come del resto in molti paesi del Nord Europa, restii all’intervento della legge – e</w:t>
      </w:r>
      <w:r w:rsidRPr="00A422BF">
        <w:rPr>
          <w:rFonts w:ascii="Times New Roman" w:hAnsi="Times New Roman" w:cs="Times New Roman"/>
          <w:sz w:val="28"/>
          <w:szCs w:val="28"/>
        </w:rPr>
        <w:t>, dall’altro lato</w:t>
      </w:r>
      <w:r w:rsidR="00AF621F" w:rsidRPr="00A422BF">
        <w:rPr>
          <w:rFonts w:ascii="Times New Roman" w:hAnsi="Times New Roman" w:cs="Times New Roman"/>
          <w:sz w:val="28"/>
          <w:szCs w:val="28"/>
        </w:rPr>
        <w:t xml:space="preserve"> l’intervento solo settoriale del legislatore</w:t>
      </w:r>
      <w:r w:rsidR="00A656EC" w:rsidRPr="00A422BF">
        <w:rPr>
          <w:rFonts w:ascii="Times New Roman" w:hAnsi="Times New Roman" w:cs="Times New Roman"/>
          <w:sz w:val="28"/>
          <w:szCs w:val="28"/>
        </w:rPr>
        <w:t xml:space="preserve"> in attuazione dell’art. 40,</w:t>
      </w:r>
      <w:r w:rsidR="00AF621F" w:rsidRPr="00A422BF">
        <w:rPr>
          <w:rFonts w:ascii="Times New Roman" w:hAnsi="Times New Roman" w:cs="Times New Roman"/>
          <w:sz w:val="28"/>
          <w:szCs w:val="28"/>
        </w:rPr>
        <w:t xml:space="preserve"> </w:t>
      </w:r>
      <w:r w:rsidR="00A656EC" w:rsidRPr="00A422BF">
        <w:rPr>
          <w:rFonts w:ascii="Times New Roman" w:hAnsi="Times New Roman" w:cs="Times New Roman"/>
          <w:sz w:val="28"/>
          <w:szCs w:val="28"/>
        </w:rPr>
        <w:t>nel</w:t>
      </w:r>
      <w:r w:rsidR="00AF621F" w:rsidRPr="00A422BF">
        <w:rPr>
          <w:rFonts w:ascii="Times New Roman" w:hAnsi="Times New Roman" w:cs="Times New Roman"/>
          <w:sz w:val="28"/>
          <w:szCs w:val="28"/>
        </w:rPr>
        <w:t xml:space="preserve"> regola</w:t>
      </w:r>
      <w:r w:rsidR="00A656EC" w:rsidRPr="00A422BF">
        <w:rPr>
          <w:rFonts w:ascii="Times New Roman" w:hAnsi="Times New Roman" w:cs="Times New Roman"/>
          <w:sz w:val="28"/>
          <w:szCs w:val="28"/>
        </w:rPr>
        <w:t>re</w:t>
      </w:r>
      <w:r w:rsidR="00AF621F" w:rsidRPr="00A422BF">
        <w:rPr>
          <w:rFonts w:ascii="Times New Roman" w:hAnsi="Times New Roman" w:cs="Times New Roman"/>
          <w:sz w:val="28"/>
          <w:szCs w:val="28"/>
        </w:rPr>
        <w:t xml:space="preserve"> l’esercizio del diritto di sciopero</w:t>
      </w:r>
      <w:r w:rsidR="00EA022D" w:rsidRPr="00A422BF">
        <w:rPr>
          <w:rFonts w:ascii="Times New Roman" w:hAnsi="Times New Roman" w:cs="Times New Roman"/>
          <w:sz w:val="28"/>
          <w:szCs w:val="28"/>
        </w:rPr>
        <w:t>, limitandosi</w:t>
      </w:r>
      <w:r w:rsidR="00AF621F" w:rsidRPr="00A422BF">
        <w:rPr>
          <w:rFonts w:ascii="Times New Roman" w:hAnsi="Times New Roman" w:cs="Times New Roman"/>
          <w:sz w:val="28"/>
          <w:szCs w:val="28"/>
        </w:rPr>
        <w:t xml:space="preserve"> </w:t>
      </w:r>
      <w:r w:rsidR="00EA022D" w:rsidRPr="00A422BF">
        <w:rPr>
          <w:rFonts w:ascii="Times New Roman" w:hAnsi="Times New Roman" w:cs="Times New Roman"/>
          <w:sz w:val="28"/>
          <w:szCs w:val="28"/>
        </w:rPr>
        <w:t>a</w:t>
      </w:r>
      <w:r w:rsidR="00AF621F" w:rsidRPr="00A422BF">
        <w:rPr>
          <w:rFonts w:ascii="Times New Roman" w:hAnsi="Times New Roman" w:cs="Times New Roman"/>
          <w:sz w:val="28"/>
          <w:szCs w:val="28"/>
        </w:rPr>
        <w:t>i servizi essenziali, hanno contribuito a rendere originale il sistema italiano nel quadro comparato.</w:t>
      </w:r>
      <w:r w:rsidR="00074DE0" w:rsidRPr="00A422BF">
        <w:rPr>
          <w:rFonts w:ascii="Times New Roman" w:hAnsi="Times New Roman" w:cs="Times New Roman"/>
          <w:sz w:val="28"/>
          <w:szCs w:val="28"/>
        </w:rPr>
        <w:t xml:space="preserve"> </w:t>
      </w:r>
    </w:p>
    <w:p w14:paraId="489E25A3" w14:textId="6F22DECC" w:rsidR="00AF621F" w:rsidRPr="00A422BF" w:rsidRDefault="00074DE0"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Presso il CNEL sono depositati </w:t>
      </w:r>
      <w:r w:rsidR="00D77046" w:rsidRPr="00A422BF">
        <w:rPr>
          <w:rFonts w:ascii="Times New Roman" w:hAnsi="Times New Roman" w:cs="Times New Roman"/>
          <w:sz w:val="28"/>
          <w:szCs w:val="28"/>
        </w:rPr>
        <w:t xml:space="preserve">circa </w:t>
      </w:r>
      <w:r w:rsidRPr="00A422BF">
        <w:rPr>
          <w:rFonts w:ascii="Times New Roman" w:hAnsi="Times New Roman" w:cs="Times New Roman"/>
          <w:sz w:val="28"/>
          <w:szCs w:val="28"/>
        </w:rPr>
        <w:t>1000 contratti collettivi, con diverso ambito di efficacia e stipulati a diversi livelli, incluso quello aziendale.</w:t>
      </w:r>
      <w:r w:rsidR="00CB427F" w:rsidRPr="00A422BF">
        <w:rPr>
          <w:rFonts w:ascii="Times New Roman" w:hAnsi="Times New Roman" w:cs="Times New Roman"/>
          <w:sz w:val="28"/>
          <w:szCs w:val="28"/>
        </w:rPr>
        <w:t xml:space="preserve"> Grande patrimonio questo</w:t>
      </w:r>
      <w:r w:rsidR="006A0C72" w:rsidRPr="00A422BF">
        <w:rPr>
          <w:rFonts w:ascii="Times New Roman" w:hAnsi="Times New Roman" w:cs="Times New Roman"/>
          <w:sz w:val="28"/>
          <w:szCs w:val="28"/>
        </w:rPr>
        <w:t>,</w:t>
      </w:r>
      <w:r w:rsidR="00CB427F" w:rsidRPr="00A422BF">
        <w:rPr>
          <w:rFonts w:ascii="Times New Roman" w:hAnsi="Times New Roman" w:cs="Times New Roman"/>
          <w:sz w:val="28"/>
          <w:szCs w:val="28"/>
        </w:rPr>
        <w:t xml:space="preserve"> </w:t>
      </w:r>
      <w:r w:rsidR="006A0C72" w:rsidRPr="00A422BF">
        <w:rPr>
          <w:rFonts w:ascii="Times New Roman" w:hAnsi="Times New Roman" w:cs="Times New Roman"/>
          <w:sz w:val="28"/>
          <w:szCs w:val="28"/>
        </w:rPr>
        <w:t xml:space="preserve">prodotto </w:t>
      </w:r>
      <w:r w:rsidR="00CB427F" w:rsidRPr="00A422BF">
        <w:rPr>
          <w:rFonts w:ascii="Times New Roman" w:hAnsi="Times New Roman" w:cs="Times New Roman"/>
          <w:sz w:val="28"/>
          <w:szCs w:val="28"/>
        </w:rPr>
        <w:t>dell’autonomia collettiva</w:t>
      </w:r>
      <w:r w:rsidR="006A0C72" w:rsidRPr="00A422BF">
        <w:rPr>
          <w:rFonts w:ascii="Times New Roman" w:hAnsi="Times New Roman" w:cs="Times New Roman"/>
          <w:sz w:val="28"/>
          <w:szCs w:val="28"/>
        </w:rPr>
        <w:t>,</w:t>
      </w:r>
      <w:r w:rsidR="00CB427F" w:rsidRPr="00A422BF">
        <w:rPr>
          <w:rFonts w:ascii="Times New Roman" w:hAnsi="Times New Roman" w:cs="Times New Roman"/>
          <w:sz w:val="28"/>
          <w:szCs w:val="28"/>
        </w:rPr>
        <w:t xml:space="preserve"> che coinvolge soggetti rappresentativi dei lavoratori e dei datori di lavoro.</w:t>
      </w:r>
    </w:p>
    <w:p w14:paraId="7616C430" w14:textId="280B1C4D" w:rsidR="00785DC0" w:rsidRPr="00A422BF" w:rsidRDefault="00FF3124" w:rsidP="00A9549C">
      <w:pPr>
        <w:jc w:val="both"/>
        <w:rPr>
          <w:rFonts w:ascii="Times New Roman" w:hAnsi="Times New Roman" w:cs="Times New Roman"/>
          <w:sz w:val="28"/>
          <w:szCs w:val="28"/>
        </w:rPr>
      </w:pPr>
      <w:r w:rsidRPr="00A422BF">
        <w:rPr>
          <w:rFonts w:ascii="Times New Roman" w:hAnsi="Times New Roman" w:cs="Times New Roman"/>
          <w:sz w:val="28"/>
          <w:szCs w:val="28"/>
        </w:rPr>
        <w:t>Il metodo seguito dai grandi riformatori del diritto del lavoro, fra questi Gino Giugni, consentì di affermare, agli albori degli anni Settanta dello scorso secolo,</w:t>
      </w:r>
      <w:r w:rsidR="00D77046" w:rsidRPr="00A422BF">
        <w:rPr>
          <w:rFonts w:ascii="Times New Roman" w:hAnsi="Times New Roman" w:cs="Times New Roman"/>
          <w:sz w:val="28"/>
          <w:szCs w:val="28"/>
        </w:rPr>
        <w:t xml:space="preserve"> quando prese avvio la legislazione di sostegno con lo Statuto dei lavoratori,</w:t>
      </w:r>
      <w:r w:rsidRPr="00A422BF">
        <w:rPr>
          <w:rFonts w:ascii="Times New Roman" w:hAnsi="Times New Roman" w:cs="Times New Roman"/>
          <w:sz w:val="28"/>
          <w:szCs w:val="28"/>
        </w:rPr>
        <w:t xml:space="preserve"> che il sindacato, nel </w:t>
      </w:r>
      <w:r w:rsidR="00156934" w:rsidRPr="00A422BF">
        <w:rPr>
          <w:rFonts w:ascii="Times New Roman" w:hAnsi="Times New Roman" w:cs="Times New Roman"/>
          <w:sz w:val="28"/>
          <w:szCs w:val="28"/>
        </w:rPr>
        <w:t>distacca</w:t>
      </w:r>
      <w:r w:rsidRPr="00A422BF">
        <w:rPr>
          <w:rFonts w:ascii="Times New Roman" w:hAnsi="Times New Roman" w:cs="Times New Roman"/>
          <w:sz w:val="28"/>
          <w:szCs w:val="28"/>
        </w:rPr>
        <w:t>rsi</w:t>
      </w:r>
      <w:r w:rsidR="00156934" w:rsidRPr="00A422BF">
        <w:rPr>
          <w:rFonts w:ascii="Times New Roman" w:hAnsi="Times New Roman" w:cs="Times New Roman"/>
          <w:sz w:val="28"/>
          <w:szCs w:val="28"/>
        </w:rPr>
        <w:t xml:space="preserve"> dallo stato-persona</w:t>
      </w:r>
      <w:r w:rsidR="00CB427F" w:rsidRPr="00A422BF">
        <w:rPr>
          <w:rFonts w:ascii="Times New Roman" w:hAnsi="Times New Roman" w:cs="Times New Roman"/>
          <w:sz w:val="28"/>
          <w:szCs w:val="28"/>
        </w:rPr>
        <w:t>,</w:t>
      </w:r>
      <w:r w:rsidR="00156934" w:rsidRPr="00A422BF">
        <w:rPr>
          <w:rFonts w:ascii="Times New Roman" w:hAnsi="Times New Roman" w:cs="Times New Roman"/>
          <w:sz w:val="28"/>
          <w:szCs w:val="28"/>
        </w:rPr>
        <w:t xml:space="preserve"> identificato con l’ordinamento costituzionale, resta</w:t>
      </w:r>
      <w:r w:rsidRPr="00A422BF">
        <w:rPr>
          <w:rFonts w:ascii="Times New Roman" w:hAnsi="Times New Roman" w:cs="Times New Roman"/>
          <w:sz w:val="28"/>
          <w:szCs w:val="28"/>
        </w:rPr>
        <w:t xml:space="preserve"> </w:t>
      </w:r>
      <w:r w:rsidR="00EA54D8" w:rsidRPr="00A422BF">
        <w:rPr>
          <w:rFonts w:ascii="Times New Roman" w:hAnsi="Times New Roman" w:cs="Times New Roman"/>
          <w:sz w:val="28"/>
          <w:szCs w:val="28"/>
        </w:rPr>
        <w:t xml:space="preserve">pur sempre </w:t>
      </w:r>
      <w:r w:rsidR="00156934" w:rsidRPr="00A422BF">
        <w:rPr>
          <w:rFonts w:ascii="Times New Roman" w:hAnsi="Times New Roman" w:cs="Times New Roman"/>
          <w:sz w:val="28"/>
          <w:szCs w:val="28"/>
        </w:rPr>
        <w:t>parte di quell’ordinamento</w:t>
      </w:r>
      <w:r w:rsidR="00D77046" w:rsidRPr="00A422BF">
        <w:rPr>
          <w:rFonts w:ascii="Times New Roman" w:hAnsi="Times New Roman" w:cs="Times New Roman"/>
          <w:sz w:val="28"/>
          <w:szCs w:val="28"/>
        </w:rPr>
        <w:t xml:space="preserve">, pur in assenza di una piena attuazione dell’art. 39 </w:t>
      </w:r>
      <w:r w:rsidR="00481CEE">
        <w:rPr>
          <w:rFonts w:ascii="Times New Roman" w:hAnsi="Times New Roman" w:cs="Times New Roman"/>
          <w:sz w:val="28"/>
          <w:szCs w:val="28"/>
        </w:rPr>
        <w:lastRenderedPageBreak/>
        <w:t xml:space="preserve">della Costituzione, </w:t>
      </w:r>
      <w:r w:rsidR="00D77046" w:rsidRPr="00A422BF">
        <w:rPr>
          <w:rFonts w:ascii="Times New Roman" w:hAnsi="Times New Roman" w:cs="Times New Roman"/>
          <w:sz w:val="28"/>
          <w:szCs w:val="28"/>
        </w:rPr>
        <w:t>nei commi secondo e seguenti</w:t>
      </w:r>
      <w:r w:rsidR="00156934" w:rsidRPr="00A422BF">
        <w:rPr>
          <w:rFonts w:ascii="Times New Roman" w:hAnsi="Times New Roman" w:cs="Times New Roman"/>
          <w:sz w:val="28"/>
          <w:szCs w:val="28"/>
        </w:rPr>
        <w:t>.</w:t>
      </w:r>
      <w:r w:rsidR="00D77046" w:rsidRPr="00A422BF">
        <w:rPr>
          <w:rFonts w:ascii="Times New Roman" w:hAnsi="Times New Roman" w:cs="Times New Roman"/>
          <w:sz w:val="28"/>
          <w:szCs w:val="28"/>
        </w:rPr>
        <w:t xml:space="preserve"> Prende corpo un pluralismo sindacale che espande e rafforza il primo comma, ovvero la libertà sindacale</w:t>
      </w:r>
      <w:r w:rsidR="00156934" w:rsidRPr="00A422BF">
        <w:rPr>
          <w:rStyle w:val="Rimandonotaapidipagina"/>
          <w:rFonts w:ascii="Times New Roman" w:hAnsi="Times New Roman" w:cs="Times New Roman"/>
          <w:sz w:val="28"/>
          <w:szCs w:val="28"/>
        </w:rPr>
        <w:footnoteReference w:id="10"/>
      </w:r>
      <w:r w:rsidR="00785DC0" w:rsidRPr="00A422BF">
        <w:rPr>
          <w:rFonts w:ascii="Times New Roman" w:hAnsi="Times New Roman" w:cs="Times New Roman"/>
          <w:sz w:val="28"/>
          <w:szCs w:val="28"/>
        </w:rPr>
        <w:t xml:space="preserve"> </w:t>
      </w:r>
    </w:p>
    <w:p w14:paraId="21563783" w14:textId="4AC6BC19" w:rsidR="00CB427F" w:rsidRPr="00A422BF" w:rsidRDefault="00785DC0" w:rsidP="00A9549C">
      <w:pPr>
        <w:jc w:val="both"/>
        <w:rPr>
          <w:rFonts w:ascii="Times New Roman" w:hAnsi="Times New Roman" w:cs="Times New Roman"/>
          <w:sz w:val="28"/>
          <w:szCs w:val="28"/>
        </w:rPr>
      </w:pPr>
      <w:r w:rsidRPr="00A422BF">
        <w:rPr>
          <w:rFonts w:ascii="Times New Roman" w:hAnsi="Times New Roman" w:cs="Times New Roman"/>
          <w:sz w:val="28"/>
          <w:szCs w:val="28"/>
        </w:rPr>
        <w:t>La libertà sindacale segna un passaggio decisivo nell’assestarsi della nostra democrazia, dopo le rovine della seconda guerra mondiale. Anche per le organizzazioni sindacali, infatti, vige il principio dell’indipendenza e dunque della totale alterità rispetto a chi nei luoghi di lavoro esercita poteri organizzativi e direttivi.</w:t>
      </w:r>
      <w:r w:rsidR="00481CEE">
        <w:rPr>
          <w:rFonts w:ascii="Times New Roman" w:hAnsi="Times New Roman" w:cs="Times New Roman"/>
          <w:sz w:val="28"/>
          <w:szCs w:val="28"/>
        </w:rPr>
        <w:t xml:space="preserve"> Questo punto deve essere sottolineato.</w:t>
      </w:r>
    </w:p>
    <w:p w14:paraId="08B32B7A" w14:textId="273F5F88" w:rsidR="00CB427F" w:rsidRPr="00A422BF" w:rsidRDefault="00CB427F" w:rsidP="00A9549C">
      <w:pPr>
        <w:jc w:val="both"/>
        <w:rPr>
          <w:rFonts w:ascii="Times New Roman" w:hAnsi="Times New Roman" w:cs="Times New Roman"/>
          <w:sz w:val="28"/>
          <w:szCs w:val="28"/>
        </w:rPr>
      </w:pPr>
      <w:r w:rsidRPr="00266076">
        <w:rPr>
          <w:rFonts w:ascii="Times New Roman" w:hAnsi="Times New Roman" w:cs="Times New Roman"/>
          <w:b/>
          <w:bCs/>
          <w:sz w:val="28"/>
          <w:szCs w:val="28"/>
        </w:rPr>
        <w:t xml:space="preserve">La rappresentatività sindacale – precisa la Corte costituzionale – è sganciata da qualunque riconoscimento da parte del datore di lavoro ‘espresso in forma pattizia’, dunque non è negoziabile. </w:t>
      </w:r>
      <w:r w:rsidRPr="00A422BF">
        <w:rPr>
          <w:rStyle w:val="Rimandonotaapidipagina"/>
          <w:rFonts w:ascii="Times New Roman" w:hAnsi="Times New Roman" w:cs="Times New Roman"/>
          <w:sz w:val="28"/>
          <w:szCs w:val="28"/>
        </w:rPr>
        <w:footnoteReference w:id="11"/>
      </w:r>
    </w:p>
    <w:p w14:paraId="62716DCE" w14:textId="4B4A9E99" w:rsidR="00EA54D8" w:rsidRPr="00A422BF" w:rsidRDefault="00785DC0"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Quella libertà, al pari delle altre garantite dalla </w:t>
      </w:r>
      <w:r w:rsidR="00EA022D" w:rsidRPr="00A422BF">
        <w:rPr>
          <w:rFonts w:ascii="Times New Roman" w:hAnsi="Times New Roman" w:cs="Times New Roman"/>
          <w:sz w:val="28"/>
          <w:szCs w:val="28"/>
        </w:rPr>
        <w:t>nostra carta fondamentale</w:t>
      </w:r>
      <w:r w:rsidRPr="00A422BF">
        <w:rPr>
          <w:rFonts w:ascii="Times New Roman" w:hAnsi="Times New Roman" w:cs="Times New Roman"/>
          <w:sz w:val="28"/>
          <w:szCs w:val="28"/>
        </w:rPr>
        <w:t>, non può essere compressa</w:t>
      </w:r>
      <w:r w:rsidR="00664531" w:rsidRPr="00A422BF">
        <w:rPr>
          <w:rFonts w:ascii="Times New Roman" w:hAnsi="Times New Roman" w:cs="Times New Roman"/>
          <w:sz w:val="28"/>
          <w:szCs w:val="28"/>
        </w:rPr>
        <w:t>,</w:t>
      </w:r>
      <w:r w:rsidRPr="00A422BF">
        <w:rPr>
          <w:rFonts w:ascii="Times New Roman" w:hAnsi="Times New Roman" w:cs="Times New Roman"/>
          <w:sz w:val="28"/>
          <w:szCs w:val="28"/>
        </w:rPr>
        <w:t xml:space="preserve"> anche in virtù dell’osservanza degli obblighi </w:t>
      </w:r>
      <w:r w:rsidR="00664531" w:rsidRPr="00A422BF">
        <w:rPr>
          <w:rFonts w:ascii="Times New Roman" w:hAnsi="Times New Roman" w:cs="Times New Roman"/>
          <w:sz w:val="28"/>
          <w:szCs w:val="28"/>
        </w:rPr>
        <w:t xml:space="preserve">assunti </w:t>
      </w:r>
      <w:r w:rsidR="00E739B5" w:rsidRPr="00A422BF">
        <w:rPr>
          <w:rFonts w:ascii="Times New Roman" w:hAnsi="Times New Roman" w:cs="Times New Roman"/>
          <w:sz w:val="28"/>
          <w:szCs w:val="28"/>
        </w:rPr>
        <w:t xml:space="preserve">dal nostro paese </w:t>
      </w:r>
      <w:r w:rsidR="00664531" w:rsidRPr="00A422BF">
        <w:rPr>
          <w:rFonts w:ascii="Times New Roman" w:hAnsi="Times New Roman" w:cs="Times New Roman"/>
          <w:sz w:val="28"/>
          <w:szCs w:val="28"/>
        </w:rPr>
        <w:t>nelle sedi internazionali</w:t>
      </w:r>
      <w:r w:rsidR="00EA022D" w:rsidRPr="00A422BF">
        <w:rPr>
          <w:rFonts w:ascii="Times New Roman" w:hAnsi="Times New Roman" w:cs="Times New Roman"/>
          <w:sz w:val="28"/>
          <w:szCs w:val="28"/>
        </w:rPr>
        <w:t>, cui fa riferimento l’art. 35 della Costituzione</w:t>
      </w:r>
      <w:r w:rsidR="00664531" w:rsidRPr="00A422BF">
        <w:rPr>
          <w:rFonts w:ascii="Times New Roman" w:hAnsi="Times New Roman" w:cs="Times New Roman"/>
          <w:sz w:val="28"/>
          <w:szCs w:val="28"/>
        </w:rPr>
        <w:t>.</w:t>
      </w:r>
      <w:r w:rsidRPr="00A422BF">
        <w:rPr>
          <w:rFonts w:ascii="Times New Roman" w:hAnsi="Times New Roman" w:cs="Times New Roman"/>
          <w:sz w:val="28"/>
          <w:szCs w:val="28"/>
        </w:rPr>
        <w:t xml:space="preserve"> </w:t>
      </w:r>
    </w:p>
    <w:p w14:paraId="348E6828" w14:textId="1576263E" w:rsidR="00E739B5" w:rsidRPr="00A422BF" w:rsidRDefault="00E739B5" w:rsidP="00A9549C">
      <w:pPr>
        <w:jc w:val="both"/>
        <w:rPr>
          <w:rFonts w:ascii="Times New Roman" w:hAnsi="Times New Roman" w:cs="Times New Roman"/>
          <w:sz w:val="28"/>
          <w:szCs w:val="28"/>
        </w:rPr>
      </w:pPr>
      <w:r w:rsidRPr="00A422BF">
        <w:rPr>
          <w:rFonts w:ascii="Times New Roman" w:hAnsi="Times New Roman" w:cs="Times New Roman"/>
          <w:sz w:val="28"/>
          <w:szCs w:val="28"/>
        </w:rPr>
        <w:t>Sottolineo questo punto: la democrazia italiana è fin dalle origini permeabile e ricettiva quanto agli standard internazionali</w:t>
      </w:r>
      <w:r w:rsidR="00A656EC" w:rsidRPr="00A422BF">
        <w:rPr>
          <w:rFonts w:ascii="Times New Roman" w:hAnsi="Times New Roman" w:cs="Times New Roman"/>
          <w:sz w:val="28"/>
          <w:szCs w:val="28"/>
        </w:rPr>
        <w:t xml:space="preserve">: le prime convenzioni dell’OIL, la CEDU  </w:t>
      </w:r>
      <w:r w:rsidRPr="00A422BF">
        <w:rPr>
          <w:rFonts w:ascii="Times New Roman" w:hAnsi="Times New Roman" w:cs="Times New Roman"/>
          <w:sz w:val="28"/>
          <w:szCs w:val="28"/>
        </w:rPr>
        <w:t xml:space="preserve"> e più tardi </w:t>
      </w:r>
      <w:r w:rsidR="00A656EC" w:rsidRPr="00A422BF">
        <w:rPr>
          <w:rFonts w:ascii="Times New Roman" w:hAnsi="Times New Roman" w:cs="Times New Roman"/>
          <w:sz w:val="28"/>
          <w:szCs w:val="28"/>
        </w:rPr>
        <w:t>le fonti europee</w:t>
      </w:r>
      <w:r w:rsidRPr="00A422BF">
        <w:rPr>
          <w:rFonts w:ascii="Times New Roman" w:hAnsi="Times New Roman" w:cs="Times New Roman"/>
          <w:sz w:val="28"/>
          <w:szCs w:val="28"/>
        </w:rPr>
        <w:t xml:space="preserve">. </w:t>
      </w:r>
      <w:r w:rsidR="00D23A3F" w:rsidRPr="00A422BF">
        <w:rPr>
          <w:rFonts w:ascii="Times New Roman" w:hAnsi="Times New Roman" w:cs="Times New Roman"/>
          <w:sz w:val="28"/>
          <w:szCs w:val="28"/>
        </w:rPr>
        <w:t>Si r</w:t>
      </w:r>
      <w:r w:rsidRPr="00A422BF">
        <w:rPr>
          <w:rFonts w:ascii="Times New Roman" w:hAnsi="Times New Roman" w:cs="Times New Roman"/>
          <w:sz w:val="28"/>
          <w:szCs w:val="28"/>
        </w:rPr>
        <w:t>ealizza</w:t>
      </w:r>
      <w:r w:rsidR="00D23A3F" w:rsidRPr="00A422BF">
        <w:rPr>
          <w:rFonts w:ascii="Times New Roman" w:hAnsi="Times New Roman" w:cs="Times New Roman"/>
          <w:sz w:val="28"/>
          <w:szCs w:val="28"/>
        </w:rPr>
        <w:t>, in tal modo,</w:t>
      </w:r>
      <w:r w:rsidRPr="00A422BF">
        <w:rPr>
          <w:rFonts w:ascii="Times New Roman" w:hAnsi="Times New Roman" w:cs="Times New Roman"/>
          <w:sz w:val="28"/>
          <w:szCs w:val="28"/>
        </w:rPr>
        <w:t xml:space="preserve"> al suo interno una sintesi che tende a massimizzare le </w:t>
      </w:r>
      <w:r w:rsidR="007B3F58" w:rsidRPr="00A422BF">
        <w:rPr>
          <w:rFonts w:ascii="Times New Roman" w:hAnsi="Times New Roman" w:cs="Times New Roman"/>
          <w:sz w:val="28"/>
          <w:szCs w:val="28"/>
        </w:rPr>
        <w:t>tutele</w:t>
      </w:r>
      <w:r w:rsidRPr="00A422BF">
        <w:rPr>
          <w:rFonts w:ascii="Times New Roman" w:hAnsi="Times New Roman" w:cs="Times New Roman"/>
          <w:sz w:val="28"/>
          <w:szCs w:val="28"/>
        </w:rPr>
        <w:t>, valorizzando le peculi</w:t>
      </w:r>
      <w:r w:rsidR="00A656EC" w:rsidRPr="00A422BF">
        <w:rPr>
          <w:rFonts w:ascii="Times New Roman" w:hAnsi="Times New Roman" w:cs="Times New Roman"/>
          <w:sz w:val="28"/>
          <w:szCs w:val="28"/>
        </w:rPr>
        <w:t>a</w:t>
      </w:r>
      <w:r w:rsidRPr="00A422BF">
        <w:rPr>
          <w:rFonts w:ascii="Times New Roman" w:hAnsi="Times New Roman" w:cs="Times New Roman"/>
          <w:sz w:val="28"/>
          <w:szCs w:val="28"/>
        </w:rPr>
        <w:t>rità nazionali.</w:t>
      </w:r>
      <w:r w:rsidR="00CB427F" w:rsidRPr="00A422BF">
        <w:rPr>
          <w:rFonts w:ascii="Times New Roman" w:hAnsi="Times New Roman" w:cs="Times New Roman"/>
          <w:sz w:val="28"/>
          <w:szCs w:val="28"/>
        </w:rPr>
        <w:t xml:space="preserve"> Queste sinergie sono essenziali nel tempo che attraversiamo, </w:t>
      </w:r>
      <w:r w:rsidR="00D23A3F" w:rsidRPr="00A422BF">
        <w:rPr>
          <w:rFonts w:ascii="Times New Roman" w:hAnsi="Times New Roman" w:cs="Times New Roman"/>
          <w:sz w:val="28"/>
          <w:szCs w:val="28"/>
        </w:rPr>
        <w:t xml:space="preserve">tempo </w:t>
      </w:r>
      <w:r w:rsidR="00CB427F" w:rsidRPr="00A422BF">
        <w:rPr>
          <w:rFonts w:ascii="Times New Roman" w:hAnsi="Times New Roman" w:cs="Times New Roman"/>
          <w:sz w:val="28"/>
          <w:szCs w:val="28"/>
        </w:rPr>
        <w:t>in cui le catene</w:t>
      </w:r>
      <w:r w:rsidR="00337FD3" w:rsidRPr="00A422BF">
        <w:rPr>
          <w:rFonts w:ascii="Times New Roman" w:hAnsi="Times New Roman" w:cs="Times New Roman"/>
          <w:sz w:val="28"/>
          <w:szCs w:val="28"/>
        </w:rPr>
        <w:t xml:space="preserve"> del valore</w:t>
      </w:r>
      <w:r w:rsidR="00CB427F" w:rsidRPr="00A422BF">
        <w:rPr>
          <w:rFonts w:ascii="Times New Roman" w:hAnsi="Times New Roman" w:cs="Times New Roman"/>
          <w:sz w:val="28"/>
          <w:szCs w:val="28"/>
        </w:rPr>
        <w:t xml:space="preserve"> </w:t>
      </w:r>
      <w:r w:rsidR="00337FD3" w:rsidRPr="00A422BF">
        <w:rPr>
          <w:rFonts w:ascii="Times New Roman" w:hAnsi="Times New Roman" w:cs="Times New Roman"/>
          <w:sz w:val="28"/>
          <w:szCs w:val="28"/>
        </w:rPr>
        <w:t xml:space="preserve">sono </w:t>
      </w:r>
      <w:r w:rsidR="00CB427F" w:rsidRPr="00A422BF">
        <w:rPr>
          <w:rFonts w:ascii="Times New Roman" w:hAnsi="Times New Roman" w:cs="Times New Roman"/>
          <w:sz w:val="28"/>
          <w:szCs w:val="28"/>
        </w:rPr>
        <w:t xml:space="preserve">globali </w:t>
      </w:r>
      <w:r w:rsidR="00337FD3" w:rsidRPr="00A422BF">
        <w:rPr>
          <w:rFonts w:ascii="Times New Roman" w:hAnsi="Times New Roman" w:cs="Times New Roman"/>
          <w:sz w:val="28"/>
          <w:szCs w:val="28"/>
        </w:rPr>
        <w:t>e il lavoro esige tutele.</w:t>
      </w:r>
    </w:p>
    <w:p w14:paraId="563E84B9" w14:textId="6F805185" w:rsidR="00E739B5" w:rsidRPr="00A422BF" w:rsidRDefault="00FF3124" w:rsidP="00A9549C">
      <w:pPr>
        <w:jc w:val="both"/>
        <w:rPr>
          <w:rFonts w:ascii="Times New Roman" w:hAnsi="Times New Roman" w:cs="Times New Roman"/>
          <w:sz w:val="28"/>
          <w:szCs w:val="28"/>
        </w:rPr>
      </w:pPr>
      <w:r w:rsidRPr="00A422BF">
        <w:rPr>
          <w:rFonts w:ascii="Times New Roman" w:hAnsi="Times New Roman" w:cs="Times New Roman"/>
          <w:sz w:val="28"/>
          <w:szCs w:val="28"/>
        </w:rPr>
        <w:t>In quest</w:t>
      </w:r>
      <w:r w:rsidR="00EA022D" w:rsidRPr="00A422BF">
        <w:rPr>
          <w:rFonts w:ascii="Times New Roman" w:hAnsi="Times New Roman" w:cs="Times New Roman"/>
          <w:sz w:val="28"/>
          <w:szCs w:val="28"/>
        </w:rPr>
        <w:t>o quadro</w:t>
      </w:r>
      <w:r w:rsidRPr="00A422BF">
        <w:rPr>
          <w:rFonts w:ascii="Times New Roman" w:hAnsi="Times New Roman" w:cs="Times New Roman"/>
          <w:sz w:val="28"/>
          <w:szCs w:val="28"/>
        </w:rPr>
        <w:t xml:space="preserve"> </w:t>
      </w:r>
      <w:r w:rsidR="00EA022D" w:rsidRPr="00A422BF">
        <w:rPr>
          <w:rFonts w:ascii="Times New Roman" w:hAnsi="Times New Roman" w:cs="Times New Roman"/>
          <w:sz w:val="28"/>
          <w:szCs w:val="28"/>
        </w:rPr>
        <w:t>di riferimento</w:t>
      </w:r>
      <w:r w:rsidRPr="00A422BF">
        <w:rPr>
          <w:rFonts w:ascii="Times New Roman" w:hAnsi="Times New Roman" w:cs="Times New Roman"/>
          <w:sz w:val="28"/>
          <w:szCs w:val="28"/>
        </w:rPr>
        <w:t xml:space="preserve">, </w:t>
      </w:r>
      <w:r w:rsidR="00074DE0" w:rsidRPr="00A422BF">
        <w:rPr>
          <w:rFonts w:ascii="Times New Roman" w:hAnsi="Times New Roman" w:cs="Times New Roman"/>
          <w:sz w:val="28"/>
          <w:szCs w:val="28"/>
        </w:rPr>
        <w:t>che spinge ad accrescere</w:t>
      </w:r>
      <w:r w:rsidRPr="00A422BF">
        <w:rPr>
          <w:rFonts w:ascii="Times New Roman" w:hAnsi="Times New Roman" w:cs="Times New Roman"/>
          <w:sz w:val="28"/>
          <w:szCs w:val="28"/>
        </w:rPr>
        <w:t xml:space="preserve"> la vitalità e la forza della Costituzione</w:t>
      </w:r>
      <w:r w:rsidR="00074DE0" w:rsidRPr="00A422BF">
        <w:rPr>
          <w:rFonts w:ascii="Times New Roman" w:hAnsi="Times New Roman" w:cs="Times New Roman"/>
          <w:sz w:val="28"/>
          <w:szCs w:val="28"/>
        </w:rPr>
        <w:t>,</w:t>
      </w:r>
      <w:r w:rsidRPr="00A422BF">
        <w:rPr>
          <w:rFonts w:ascii="Times New Roman" w:hAnsi="Times New Roman" w:cs="Times New Roman"/>
          <w:sz w:val="28"/>
          <w:szCs w:val="28"/>
        </w:rPr>
        <w:t xml:space="preserve"> aggiungendo nuovo spessore all’esercizio dei diritti individuali e collettivi, si colloca l’invito di Giorgio Vittadini a tornare a vivere </w:t>
      </w:r>
      <w:r w:rsidR="001D6A4D" w:rsidRPr="00A422BF">
        <w:rPr>
          <w:rFonts w:ascii="Times New Roman" w:hAnsi="Times New Roman" w:cs="Times New Roman"/>
          <w:sz w:val="28"/>
          <w:szCs w:val="28"/>
        </w:rPr>
        <w:t>la sussidiarietà</w:t>
      </w:r>
      <w:r w:rsidRPr="00A422BF">
        <w:rPr>
          <w:rFonts w:ascii="Times New Roman" w:hAnsi="Times New Roman" w:cs="Times New Roman"/>
          <w:sz w:val="28"/>
          <w:szCs w:val="28"/>
        </w:rPr>
        <w:t xml:space="preserve">, </w:t>
      </w:r>
      <w:r w:rsidR="00785DC0" w:rsidRPr="00A422BF">
        <w:rPr>
          <w:rFonts w:ascii="Times New Roman" w:hAnsi="Times New Roman" w:cs="Times New Roman"/>
          <w:sz w:val="28"/>
          <w:szCs w:val="28"/>
        </w:rPr>
        <w:t xml:space="preserve">invito che </w:t>
      </w:r>
      <w:r w:rsidR="00E739B5" w:rsidRPr="00A422BF">
        <w:rPr>
          <w:rFonts w:ascii="Times New Roman" w:hAnsi="Times New Roman" w:cs="Times New Roman"/>
          <w:sz w:val="28"/>
          <w:szCs w:val="28"/>
        </w:rPr>
        <w:t>si fa anche interprete del</w:t>
      </w:r>
      <w:r w:rsidR="00785DC0" w:rsidRPr="00A422BF">
        <w:rPr>
          <w:rFonts w:ascii="Times New Roman" w:hAnsi="Times New Roman" w:cs="Times New Roman"/>
          <w:sz w:val="28"/>
          <w:szCs w:val="28"/>
        </w:rPr>
        <w:t xml:space="preserve">le </w:t>
      </w:r>
      <w:r w:rsidRPr="00A422BF">
        <w:rPr>
          <w:rFonts w:ascii="Times New Roman" w:hAnsi="Times New Roman" w:cs="Times New Roman"/>
          <w:sz w:val="28"/>
          <w:szCs w:val="28"/>
        </w:rPr>
        <w:t xml:space="preserve">profonde incertezze </w:t>
      </w:r>
      <w:r w:rsidR="00785DC0" w:rsidRPr="00A422BF">
        <w:rPr>
          <w:rFonts w:ascii="Times New Roman" w:hAnsi="Times New Roman" w:cs="Times New Roman"/>
          <w:sz w:val="28"/>
          <w:szCs w:val="28"/>
        </w:rPr>
        <w:t>su</w:t>
      </w:r>
      <w:r w:rsidRPr="00A422BF">
        <w:rPr>
          <w:rFonts w:ascii="Times New Roman" w:hAnsi="Times New Roman" w:cs="Times New Roman"/>
          <w:sz w:val="28"/>
          <w:szCs w:val="28"/>
        </w:rPr>
        <w:t>l futuro del lavo</w:t>
      </w:r>
      <w:r w:rsidR="00E739B5" w:rsidRPr="00A422BF">
        <w:rPr>
          <w:rFonts w:ascii="Times New Roman" w:hAnsi="Times New Roman" w:cs="Times New Roman"/>
          <w:sz w:val="28"/>
          <w:szCs w:val="28"/>
        </w:rPr>
        <w:t>ro.</w:t>
      </w:r>
      <w:r w:rsidR="005A2DEB" w:rsidRPr="00A422BF">
        <w:rPr>
          <w:rStyle w:val="Rimandonotaapidipagina"/>
          <w:rFonts w:ascii="Times New Roman" w:hAnsi="Times New Roman" w:cs="Times New Roman"/>
          <w:sz w:val="28"/>
          <w:szCs w:val="28"/>
        </w:rPr>
        <w:footnoteReference w:id="12"/>
      </w:r>
      <w:r w:rsidR="00EA022D" w:rsidRPr="00A422BF">
        <w:rPr>
          <w:rFonts w:ascii="Times New Roman" w:hAnsi="Times New Roman" w:cs="Times New Roman"/>
          <w:sz w:val="28"/>
          <w:szCs w:val="28"/>
        </w:rPr>
        <w:t xml:space="preserve"> </w:t>
      </w:r>
    </w:p>
    <w:p w14:paraId="37767DE8" w14:textId="0C9990E3" w:rsidR="00A072A4" w:rsidRPr="00A422BF" w:rsidRDefault="009C6D97" w:rsidP="00A9549C">
      <w:pPr>
        <w:jc w:val="both"/>
        <w:rPr>
          <w:rFonts w:ascii="Times New Roman" w:hAnsi="Times New Roman" w:cs="Times New Roman"/>
          <w:sz w:val="28"/>
          <w:szCs w:val="28"/>
        </w:rPr>
      </w:pPr>
      <w:r w:rsidRPr="00A422BF">
        <w:rPr>
          <w:rFonts w:ascii="Times New Roman" w:hAnsi="Times New Roman" w:cs="Times New Roman"/>
          <w:sz w:val="28"/>
          <w:szCs w:val="28"/>
        </w:rPr>
        <w:t>Gli incontri che si svolgono</w:t>
      </w:r>
      <w:r w:rsidR="00E739B5" w:rsidRPr="00A422BF">
        <w:rPr>
          <w:rFonts w:ascii="Times New Roman" w:hAnsi="Times New Roman" w:cs="Times New Roman"/>
          <w:sz w:val="28"/>
          <w:szCs w:val="28"/>
        </w:rPr>
        <w:t xml:space="preserve"> a Rimini </w:t>
      </w:r>
      <w:r w:rsidRPr="00A422BF">
        <w:rPr>
          <w:rFonts w:ascii="Times New Roman" w:hAnsi="Times New Roman" w:cs="Times New Roman"/>
          <w:sz w:val="28"/>
          <w:szCs w:val="28"/>
        </w:rPr>
        <w:t xml:space="preserve">in questi giorni </w:t>
      </w:r>
      <w:r w:rsidR="00E739B5" w:rsidRPr="00A422BF">
        <w:rPr>
          <w:rFonts w:ascii="Times New Roman" w:hAnsi="Times New Roman" w:cs="Times New Roman"/>
          <w:sz w:val="28"/>
          <w:szCs w:val="28"/>
        </w:rPr>
        <w:t xml:space="preserve">dimostrano </w:t>
      </w:r>
      <w:r w:rsidRPr="00A422BF">
        <w:rPr>
          <w:rFonts w:ascii="Times New Roman" w:hAnsi="Times New Roman" w:cs="Times New Roman"/>
          <w:sz w:val="28"/>
          <w:szCs w:val="28"/>
        </w:rPr>
        <w:t>che non dobbiamo cessare di</w:t>
      </w:r>
      <w:r w:rsidR="00FF3124" w:rsidRPr="00A422BF">
        <w:rPr>
          <w:rFonts w:ascii="Times New Roman" w:hAnsi="Times New Roman" w:cs="Times New Roman"/>
          <w:sz w:val="28"/>
          <w:szCs w:val="28"/>
        </w:rPr>
        <w:t xml:space="preserve"> ricerc</w:t>
      </w:r>
      <w:r w:rsidRPr="00A422BF">
        <w:rPr>
          <w:rFonts w:ascii="Times New Roman" w:hAnsi="Times New Roman" w:cs="Times New Roman"/>
          <w:sz w:val="28"/>
          <w:szCs w:val="28"/>
        </w:rPr>
        <w:t>are</w:t>
      </w:r>
      <w:r w:rsidR="00FF3124" w:rsidRPr="00A422BF">
        <w:rPr>
          <w:rFonts w:ascii="Times New Roman" w:hAnsi="Times New Roman" w:cs="Times New Roman"/>
          <w:sz w:val="28"/>
          <w:szCs w:val="28"/>
        </w:rPr>
        <w:t xml:space="preserve"> la </w:t>
      </w:r>
      <w:r w:rsidRPr="00A422BF">
        <w:rPr>
          <w:rFonts w:ascii="Times New Roman" w:hAnsi="Times New Roman" w:cs="Times New Roman"/>
          <w:sz w:val="28"/>
          <w:szCs w:val="28"/>
        </w:rPr>
        <w:t>‘</w:t>
      </w:r>
      <w:r w:rsidR="00FF3124" w:rsidRPr="00A422BF">
        <w:rPr>
          <w:rFonts w:ascii="Times New Roman" w:hAnsi="Times New Roman" w:cs="Times New Roman"/>
          <w:sz w:val="28"/>
          <w:szCs w:val="28"/>
        </w:rPr>
        <w:t>spiritualità</w:t>
      </w:r>
      <w:r w:rsidRPr="00A422BF">
        <w:rPr>
          <w:rFonts w:ascii="Times New Roman" w:hAnsi="Times New Roman" w:cs="Times New Roman"/>
          <w:sz w:val="28"/>
          <w:szCs w:val="28"/>
        </w:rPr>
        <w:t>’</w:t>
      </w:r>
      <w:r w:rsidR="00FF3124" w:rsidRPr="00A422BF">
        <w:rPr>
          <w:rFonts w:ascii="Times New Roman" w:hAnsi="Times New Roman" w:cs="Times New Roman"/>
          <w:sz w:val="28"/>
          <w:szCs w:val="28"/>
        </w:rPr>
        <w:t xml:space="preserve"> dei costituenti</w:t>
      </w:r>
      <w:r w:rsidR="002D0071" w:rsidRPr="00A422BF">
        <w:rPr>
          <w:rFonts w:ascii="Times New Roman" w:hAnsi="Times New Roman" w:cs="Times New Roman"/>
          <w:sz w:val="28"/>
          <w:szCs w:val="28"/>
        </w:rPr>
        <w:t xml:space="preserve">, come </w:t>
      </w:r>
      <w:r w:rsidRPr="00A422BF">
        <w:rPr>
          <w:rFonts w:ascii="Times New Roman" w:hAnsi="Times New Roman" w:cs="Times New Roman"/>
          <w:sz w:val="28"/>
          <w:szCs w:val="28"/>
        </w:rPr>
        <w:t>scrivono</w:t>
      </w:r>
      <w:r w:rsidR="002D0071" w:rsidRPr="00A422BF">
        <w:rPr>
          <w:rFonts w:ascii="Times New Roman" w:hAnsi="Times New Roman" w:cs="Times New Roman"/>
          <w:sz w:val="28"/>
          <w:szCs w:val="28"/>
        </w:rPr>
        <w:t xml:space="preserve"> il cardinale </w:t>
      </w:r>
      <w:r w:rsidR="000F3EBE" w:rsidRPr="00A422BF">
        <w:rPr>
          <w:rFonts w:ascii="Times New Roman" w:hAnsi="Times New Roman" w:cs="Times New Roman"/>
          <w:sz w:val="28"/>
          <w:szCs w:val="28"/>
        </w:rPr>
        <w:t xml:space="preserve">Matteo </w:t>
      </w:r>
      <w:r w:rsidR="002D0071" w:rsidRPr="00A422BF">
        <w:rPr>
          <w:rFonts w:ascii="Times New Roman" w:hAnsi="Times New Roman" w:cs="Times New Roman"/>
          <w:sz w:val="28"/>
          <w:szCs w:val="28"/>
        </w:rPr>
        <w:t>Zuppi e Valerio Onida, presidente emerito della Corte costituzionale, in un libro recente</w:t>
      </w:r>
      <w:r w:rsidR="00CB427F" w:rsidRPr="00A422BF">
        <w:rPr>
          <w:rFonts w:ascii="Times New Roman" w:hAnsi="Times New Roman" w:cs="Times New Roman"/>
          <w:sz w:val="28"/>
          <w:szCs w:val="28"/>
        </w:rPr>
        <w:t>.</w:t>
      </w:r>
      <w:r w:rsidR="002D0071" w:rsidRPr="00A422BF">
        <w:rPr>
          <w:rStyle w:val="Rimandonotaapidipagina"/>
          <w:rFonts w:ascii="Times New Roman" w:hAnsi="Times New Roman" w:cs="Times New Roman"/>
          <w:sz w:val="28"/>
          <w:szCs w:val="28"/>
        </w:rPr>
        <w:footnoteReference w:id="13"/>
      </w:r>
      <w:r w:rsidR="00E739B5" w:rsidRPr="00A422BF">
        <w:rPr>
          <w:rFonts w:ascii="Times New Roman" w:hAnsi="Times New Roman" w:cs="Times New Roman"/>
          <w:sz w:val="28"/>
          <w:szCs w:val="28"/>
        </w:rPr>
        <w:t xml:space="preserve"> </w:t>
      </w:r>
      <w:r w:rsidR="00CB427F" w:rsidRPr="00A422BF">
        <w:rPr>
          <w:rFonts w:ascii="Times New Roman" w:hAnsi="Times New Roman" w:cs="Times New Roman"/>
          <w:sz w:val="28"/>
          <w:szCs w:val="28"/>
        </w:rPr>
        <w:t>S</w:t>
      </w:r>
      <w:r w:rsidR="00E739B5" w:rsidRPr="00A422BF">
        <w:rPr>
          <w:rFonts w:ascii="Times New Roman" w:hAnsi="Times New Roman" w:cs="Times New Roman"/>
          <w:sz w:val="28"/>
          <w:szCs w:val="28"/>
        </w:rPr>
        <w:t>piritualità è</w:t>
      </w:r>
      <w:r w:rsidR="00CB427F" w:rsidRPr="00A422BF">
        <w:rPr>
          <w:rFonts w:ascii="Times New Roman" w:hAnsi="Times New Roman" w:cs="Times New Roman"/>
          <w:sz w:val="28"/>
          <w:szCs w:val="28"/>
        </w:rPr>
        <w:t xml:space="preserve"> da intendersi come</w:t>
      </w:r>
      <w:r w:rsidR="00E739B5" w:rsidRPr="00A422BF">
        <w:rPr>
          <w:rFonts w:ascii="Times New Roman" w:hAnsi="Times New Roman" w:cs="Times New Roman"/>
          <w:sz w:val="28"/>
          <w:szCs w:val="28"/>
        </w:rPr>
        <w:t xml:space="preserve"> condivisione</w:t>
      </w:r>
      <w:r w:rsidR="00D23A3F" w:rsidRPr="00A422BF">
        <w:rPr>
          <w:rFonts w:ascii="Times New Roman" w:hAnsi="Times New Roman" w:cs="Times New Roman"/>
          <w:sz w:val="28"/>
          <w:szCs w:val="28"/>
        </w:rPr>
        <w:t xml:space="preserve"> profonda</w:t>
      </w:r>
      <w:r w:rsidR="00E739B5" w:rsidRPr="00A422BF">
        <w:rPr>
          <w:rFonts w:ascii="Times New Roman" w:hAnsi="Times New Roman" w:cs="Times New Roman"/>
          <w:sz w:val="28"/>
          <w:szCs w:val="28"/>
        </w:rPr>
        <w:t xml:space="preserve"> verso obiettivi concreti.</w:t>
      </w:r>
    </w:p>
    <w:p w14:paraId="57C8F8CF" w14:textId="77777777" w:rsidR="00AB28F0" w:rsidRPr="00A422BF" w:rsidRDefault="00AB28F0" w:rsidP="00A9549C">
      <w:pPr>
        <w:jc w:val="both"/>
        <w:rPr>
          <w:rFonts w:ascii="Times New Roman" w:hAnsi="Times New Roman" w:cs="Times New Roman"/>
          <w:sz w:val="28"/>
          <w:szCs w:val="28"/>
        </w:rPr>
      </w:pPr>
    </w:p>
    <w:p w14:paraId="53FDFAA2" w14:textId="77777777" w:rsidR="00AB28F0" w:rsidRPr="00A422BF" w:rsidRDefault="00AB28F0" w:rsidP="00A9549C">
      <w:pPr>
        <w:jc w:val="both"/>
        <w:rPr>
          <w:rFonts w:ascii="Times New Roman" w:hAnsi="Times New Roman" w:cs="Times New Roman"/>
          <w:sz w:val="28"/>
          <w:szCs w:val="28"/>
        </w:rPr>
      </w:pPr>
      <w:r w:rsidRPr="00A422BF">
        <w:rPr>
          <w:rFonts w:ascii="Times New Roman" w:hAnsi="Times New Roman" w:cs="Times New Roman"/>
          <w:sz w:val="28"/>
          <w:szCs w:val="28"/>
        </w:rPr>
        <w:t>P</w:t>
      </w:r>
      <w:r w:rsidR="00C4652C" w:rsidRPr="00A422BF">
        <w:rPr>
          <w:rFonts w:ascii="Times New Roman" w:hAnsi="Times New Roman" w:cs="Times New Roman"/>
          <w:sz w:val="28"/>
          <w:szCs w:val="28"/>
        </w:rPr>
        <w:t>roviamo a enucleare alcuni di questi obiettivi,</w:t>
      </w:r>
      <w:r w:rsidRPr="00A422BF">
        <w:rPr>
          <w:rFonts w:ascii="Times New Roman" w:hAnsi="Times New Roman" w:cs="Times New Roman"/>
          <w:sz w:val="28"/>
          <w:szCs w:val="28"/>
        </w:rPr>
        <w:t xml:space="preserve"> </w:t>
      </w:r>
      <w:r w:rsidR="00C4652C" w:rsidRPr="00A422BF">
        <w:rPr>
          <w:rFonts w:ascii="Times New Roman" w:hAnsi="Times New Roman" w:cs="Times New Roman"/>
          <w:sz w:val="28"/>
          <w:szCs w:val="28"/>
        </w:rPr>
        <w:t>mettendo al centro della</w:t>
      </w:r>
      <w:r w:rsidRPr="00A422BF">
        <w:rPr>
          <w:rFonts w:ascii="Times New Roman" w:hAnsi="Times New Roman" w:cs="Times New Roman"/>
          <w:sz w:val="28"/>
          <w:szCs w:val="28"/>
        </w:rPr>
        <w:t xml:space="preserve"> nostra attenzione la persona. </w:t>
      </w:r>
    </w:p>
    <w:p w14:paraId="1E8E9637" w14:textId="77777777" w:rsidR="00D23A3F" w:rsidRPr="00266076" w:rsidRDefault="009C6D97" w:rsidP="00A9549C">
      <w:pPr>
        <w:jc w:val="both"/>
        <w:rPr>
          <w:rFonts w:ascii="Times New Roman" w:hAnsi="Times New Roman" w:cs="Times New Roman"/>
          <w:b/>
          <w:bCs/>
          <w:sz w:val="28"/>
          <w:szCs w:val="28"/>
        </w:rPr>
      </w:pPr>
      <w:r w:rsidRPr="00266076">
        <w:rPr>
          <w:rFonts w:ascii="Times New Roman" w:hAnsi="Times New Roman" w:cs="Times New Roman"/>
          <w:b/>
          <w:bCs/>
          <w:sz w:val="28"/>
          <w:szCs w:val="28"/>
        </w:rPr>
        <w:t xml:space="preserve">Da qualche tempo si è affermata nella terminologia dei giuristi del lavoro europei l’espressione </w:t>
      </w:r>
      <w:r w:rsidR="006C6F4F" w:rsidRPr="00266076">
        <w:rPr>
          <w:rFonts w:ascii="Times New Roman" w:hAnsi="Times New Roman" w:cs="Times New Roman"/>
          <w:b/>
          <w:bCs/>
          <w:sz w:val="28"/>
          <w:szCs w:val="28"/>
        </w:rPr>
        <w:t xml:space="preserve">‘rapporti di lavoro personali’, che serve a lasciare sullo sfondo la classica distinzione fra lavoro autonomo e subordinato, in considerazione del fatto che la realtà </w:t>
      </w:r>
      <w:r w:rsidR="00074DE0" w:rsidRPr="00266076">
        <w:rPr>
          <w:rFonts w:ascii="Times New Roman" w:hAnsi="Times New Roman" w:cs="Times New Roman"/>
          <w:b/>
          <w:bCs/>
          <w:sz w:val="28"/>
          <w:szCs w:val="28"/>
        </w:rPr>
        <w:t xml:space="preserve">contemporanea </w:t>
      </w:r>
      <w:r w:rsidR="006C6F4F" w:rsidRPr="00266076">
        <w:rPr>
          <w:rFonts w:ascii="Times New Roman" w:hAnsi="Times New Roman" w:cs="Times New Roman"/>
          <w:b/>
          <w:bCs/>
          <w:sz w:val="28"/>
          <w:szCs w:val="28"/>
        </w:rPr>
        <w:t xml:space="preserve">del lavoro rende sempre più sottile la linea di confine fra queste due tipologie contrattuali. </w:t>
      </w:r>
    </w:p>
    <w:p w14:paraId="51850619" w14:textId="7A580A43" w:rsidR="00C57696" w:rsidRPr="00A422BF" w:rsidRDefault="005D0749" w:rsidP="00A9549C">
      <w:pPr>
        <w:jc w:val="both"/>
        <w:rPr>
          <w:rFonts w:ascii="Times New Roman" w:hAnsi="Times New Roman" w:cs="Times New Roman"/>
          <w:sz w:val="28"/>
          <w:szCs w:val="28"/>
        </w:rPr>
      </w:pPr>
      <w:r w:rsidRPr="00A422BF">
        <w:rPr>
          <w:rFonts w:ascii="Times New Roman" w:hAnsi="Times New Roman" w:cs="Times New Roman"/>
          <w:sz w:val="28"/>
          <w:szCs w:val="28"/>
        </w:rPr>
        <w:lastRenderedPageBreak/>
        <w:t xml:space="preserve">Avevano guardato lontano i nostri costituenti </w:t>
      </w:r>
      <w:r w:rsidR="00C57696" w:rsidRPr="00A422BF">
        <w:rPr>
          <w:rFonts w:ascii="Times New Roman" w:hAnsi="Times New Roman" w:cs="Times New Roman"/>
          <w:sz w:val="28"/>
          <w:szCs w:val="28"/>
        </w:rPr>
        <w:t xml:space="preserve">nel redigere </w:t>
      </w:r>
      <w:r w:rsidRPr="00A422BF">
        <w:rPr>
          <w:rFonts w:ascii="Times New Roman" w:hAnsi="Times New Roman" w:cs="Times New Roman"/>
          <w:sz w:val="28"/>
          <w:szCs w:val="28"/>
        </w:rPr>
        <w:t>l’art. 35:</w:t>
      </w:r>
      <w:r w:rsidR="00C57696" w:rsidRPr="00A422BF">
        <w:rPr>
          <w:rFonts w:ascii="Times New Roman" w:hAnsi="Times New Roman" w:cs="Times New Roman"/>
          <w:sz w:val="28"/>
          <w:szCs w:val="28"/>
        </w:rPr>
        <w:t xml:space="preserve"> ‘La Repubblica tutela il lavoro in tutte le sue forme ed applicazioni. Cura la formazione e l’elevazione professionale dei lavoratori’.</w:t>
      </w:r>
    </w:p>
    <w:p w14:paraId="7747C079" w14:textId="4FB7DB3D" w:rsidR="0023053D" w:rsidRPr="00A422BF" w:rsidRDefault="00C57696" w:rsidP="00A9549C">
      <w:pPr>
        <w:jc w:val="both"/>
        <w:rPr>
          <w:rFonts w:ascii="Times New Roman" w:hAnsi="Times New Roman" w:cs="Times New Roman"/>
          <w:sz w:val="28"/>
          <w:szCs w:val="28"/>
        </w:rPr>
      </w:pPr>
      <w:r w:rsidRPr="00A422BF">
        <w:rPr>
          <w:rFonts w:ascii="Times New Roman" w:hAnsi="Times New Roman" w:cs="Times New Roman"/>
          <w:sz w:val="28"/>
          <w:szCs w:val="28"/>
        </w:rPr>
        <w:t>Il linguaggio degli studiosi</w:t>
      </w:r>
      <w:r w:rsidR="00074DE0" w:rsidRPr="00A422BF">
        <w:rPr>
          <w:rFonts w:ascii="Times New Roman" w:hAnsi="Times New Roman" w:cs="Times New Roman"/>
          <w:sz w:val="28"/>
          <w:szCs w:val="28"/>
        </w:rPr>
        <w:t xml:space="preserve"> – giuristi e scienziati sociali – </w:t>
      </w:r>
      <w:r w:rsidRPr="00A422BF">
        <w:rPr>
          <w:rFonts w:ascii="Times New Roman" w:hAnsi="Times New Roman" w:cs="Times New Roman"/>
          <w:sz w:val="28"/>
          <w:szCs w:val="28"/>
        </w:rPr>
        <w:t xml:space="preserve">è alla ricerca di formule capaci di cogliere le novità del presente. Ecco dunque che si parla </w:t>
      </w:r>
      <w:r w:rsidR="00F060AD" w:rsidRPr="00A422BF">
        <w:rPr>
          <w:rFonts w:ascii="Times New Roman" w:hAnsi="Times New Roman" w:cs="Times New Roman"/>
          <w:sz w:val="28"/>
          <w:szCs w:val="28"/>
        </w:rPr>
        <w:t xml:space="preserve">di ‘costituzioni del </w:t>
      </w:r>
      <w:proofErr w:type="spellStart"/>
      <w:r w:rsidR="00F060AD" w:rsidRPr="00A422BF">
        <w:rPr>
          <w:rFonts w:ascii="Times New Roman" w:hAnsi="Times New Roman" w:cs="Times New Roman"/>
          <w:sz w:val="28"/>
          <w:szCs w:val="28"/>
        </w:rPr>
        <w:t>lavoro’</w:t>
      </w:r>
      <w:proofErr w:type="spellEnd"/>
      <w:r w:rsidR="00F060AD" w:rsidRPr="00A422BF">
        <w:rPr>
          <w:rFonts w:ascii="Times New Roman" w:hAnsi="Times New Roman" w:cs="Times New Roman"/>
          <w:sz w:val="28"/>
          <w:szCs w:val="28"/>
        </w:rPr>
        <w:t xml:space="preserve">, che insinuano </w:t>
      </w:r>
      <w:r w:rsidR="00074DE0" w:rsidRPr="00A422BF">
        <w:rPr>
          <w:rFonts w:ascii="Times New Roman" w:hAnsi="Times New Roman" w:cs="Times New Roman"/>
          <w:sz w:val="28"/>
          <w:szCs w:val="28"/>
        </w:rPr>
        <w:t>regole comuni di democrazia in</w:t>
      </w:r>
      <w:r w:rsidR="00F060AD" w:rsidRPr="00A422BF">
        <w:rPr>
          <w:rFonts w:ascii="Times New Roman" w:hAnsi="Times New Roman" w:cs="Times New Roman"/>
          <w:sz w:val="28"/>
          <w:szCs w:val="28"/>
        </w:rPr>
        <w:t xml:space="preserve"> contesti lavorativi</w:t>
      </w:r>
      <w:r w:rsidR="00074DE0" w:rsidRPr="00A422BF">
        <w:rPr>
          <w:rFonts w:ascii="Times New Roman" w:hAnsi="Times New Roman" w:cs="Times New Roman"/>
          <w:sz w:val="28"/>
          <w:szCs w:val="28"/>
        </w:rPr>
        <w:t xml:space="preserve"> non tradizionali</w:t>
      </w:r>
      <w:r w:rsidR="00F060AD" w:rsidRPr="00A422BF">
        <w:rPr>
          <w:rFonts w:ascii="Times New Roman" w:hAnsi="Times New Roman" w:cs="Times New Roman"/>
          <w:sz w:val="28"/>
          <w:szCs w:val="28"/>
        </w:rPr>
        <w:t xml:space="preserve"> </w:t>
      </w:r>
      <w:r w:rsidR="00074DE0" w:rsidRPr="00A422BF">
        <w:rPr>
          <w:rFonts w:ascii="Times New Roman" w:hAnsi="Times New Roman" w:cs="Times New Roman"/>
          <w:sz w:val="28"/>
          <w:szCs w:val="28"/>
        </w:rPr>
        <w:t xml:space="preserve">e tuttavia </w:t>
      </w:r>
      <w:r w:rsidR="00F060AD" w:rsidRPr="00A422BF">
        <w:rPr>
          <w:rFonts w:ascii="Times New Roman" w:hAnsi="Times New Roman" w:cs="Times New Roman"/>
          <w:sz w:val="28"/>
          <w:szCs w:val="28"/>
        </w:rPr>
        <w:t>caratterizzati da omogeneità</w:t>
      </w:r>
      <w:r w:rsidR="00F97531" w:rsidRPr="00A422BF">
        <w:rPr>
          <w:rFonts w:ascii="Times New Roman" w:hAnsi="Times New Roman" w:cs="Times New Roman"/>
          <w:sz w:val="28"/>
          <w:szCs w:val="28"/>
        </w:rPr>
        <w:t xml:space="preserve"> delle prestazioni.</w:t>
      </w:r>
      <w:r w:rsidR="00F97531" w:rsidRPr="00A422BF">
        <w:rPr>
          <w:rStyle w:val="Rimandonotaapidipagina"/>
          <w:rFonts w:ascii="Times New Roman" w:hAnsi="Times New Roman" w:cs="Times New Roman"/>
          <w:sz w:val="28"/>
          <w:szCs w:val="28"/>
        </w:rPr>
        <w:footnoteReference w:id="14"/>
      </w:r>
      <w:r w:rsidRPr="00A422BF">
        <w:rPr>
          <w:rFonts w:ascii="Times New Roman" w:hAnsi="Times New Roman" w:cs="Times New Roman"/>
          <w:sz w:val="28"/>
          <w:szCs w:val="28"/>
        </w:rPr>
        <w:t xml:space="preserve"> Costituzioni al plurale </w:t>
      </w:r>
      <w:r w:rsidR="0023053D" w:rsidRPr="00A422BF">
        <w:rPr>
          <w:rFonts w:ascii="Times New Roman" w:hAnsi="Times New Roman" w:cs="Times New Roman"/>
          <w:sz w:val="28"/>
          <w:szCs w:val="28"/>
        </w:rPr>
        <w:t xml:space="preserve">ci fa pensare a una disseminazione dei principi costituzionali </w:t>
      </w:r>
      <w:r w:rsidR="002C2895" w:rsidRPr="00A422BF">
        <w:rPr>
          <w:rFonts w:ascii="Times New Roman" w:hAnsi="Times New Roman" w:cs="Times New Roman"/>
          <w:sz w:val="28"/>
          <w:szCs w:val="28"/>
        </w:rPr>
        <w:t>in</w:t>
      </w:r>
      <w:r w:rsidR="0023053D" w:rsidRPr="00A422BF">
        <w:rPr>
          <w:rFonts w:ascii="Times New Roman" w:hAnsi="Times New Roman" w:cs="Times New Roman"/>
          <w:sz w:val="28"/>
          <w:szCs w:val="28"/>
        </w:rPr>
        <w:t xml:space="preserve"> realtà </w:t>
      </w:r>
      <w:r w:rsidR="002C2895" w:rsidRPr="00A422BF">
        <w:rPr>
          <w:rFonts w:ascii="Times New Roman" w:hAnsi="Times New Roman" w:cs="Times New Roman"/>
          <w:sz w:val="28"/>
          <w:szCs w:val="28"/>
        </w:rPr>
        <w:t xml:space="preserve">solo apparentemente </w:t>
      </w:r>
      <w:r w:rsidR="0023053D" w:rsidRPr="00A422BF">
        <w:rPr>
          <w:rFonts w:ascii="Times New Roman" w:hAnsi="Times New Roman" w:cs="Times New Roman"/>
          <w:sz w:val="28"/>
          <w:szCs w:val="28"/>
        </w:rPr>
        <w:t>periferiche del lavoro</w:t>
      </w:r>
      <w:r w:rsidR="008907AC" w:rsidRPr="00A422BF">
        <w:rPr>
          <w:rFonts w:ascii="Times New Roman" w:hAnsi="Times New Roman" w:cs="Times New Roman"/>
          <w:sz w:val="28"/>
          <w:szCs w:val="28"/>
        </w:rPr>
        <w:t>, in una sorta di adattamento della Costituzione a</w:t>
      </w:r>
      <w:r w:rsidR="002C2895" w:rsidRPr="00A422BF">
        <w:rPr>
          <w:rFonts w:ascii="Times New Roman" w:hAnsi="Times New Roman" w:cs="Times New Roman"/>
          <w:sz w:val="28"/>
          <w:szCs w:val="28"/>
        </w:rPr>
        <w:t xml:space="preserve"> nuove realtà lavorative. </w:t>
      </w:r>
    </w:p>
    <w:p w14:paraId="16AFE888" w14:textId="68235002" w:rsidR="00E53A10" w:rsidRPr="00331733" w:rsidRDefault="002C2895" w:rsidP="00A9549C">
      <w:pPr>
        <w:jc w:val="both"/>
        <w:rPr>
          <w:rFonts w:ascii="Times New Roman" w:hAnsi="Times New Roman" w:cs="Times New Roman"/>
          <w:b/>
          <w:bCs/>
          <w:sz w:val="28"/>
          <w:szCs w:val="28"/>
        </w:rPr>
      </w:pPr>
      <w:r w:rsidRPr="00A422BF">
        <w:rPr>
          <w:rFonts w:ascii="Times New Roman" w:hAnsi="Times New Roman" w:cs="Times New Roman"/>
          <w:sz w:val="28"/>
          <w:szCs w:val="28"/>
        </w:rPr>
        <w:t xml:space="preserve">In effetti così sta accadendo. </w:t>
      </w:r>
      <w:r w:rsidRPr="00331733">
        <w:rPr>
          <w:rFonts w:ascii="Times New Roman" w:hAnsi="Times New Roman" w:cs="Times New Roman"/>
          <w:b/>
          <w:bCs/>
          <w:sz w:val="28"/>
          <w:szCs w:val="28"/>
        </w:rPr>
        <w:t xml:space="preserve">Il diritto del lavoro, e con esso l’azione dei soggetti collettivi, </w:t>
      </w:r>
      <w:r w:rsidR="00CB427F" w:rsidRPr="00331733">
        <w:rPr>
          <w:rFonts w:ascii="Times New Roman" w:hAnsi="Times New Roman" w:cs="Times New Roman"/>
          <w:b/>
          <w:bCs/>
          <w:sz w:val="28"/>
          <w:szCs w:val="28"/>
        </w:rPr>
        <w:t xml:space="preserve">si propongono di </w:t>
      </w:r>
      <w:r w:rsidRPr="00331733">
        <w:rPr>
          <w:rFonts w:ascii="Times New Roman" w:hAnsi="Times New Roman" w:cs="Times New Roman"/>
          <w:b/>
          <w:bCs/>
          <w:sz w:val="28"/>
          <w:szCs w:val="28"/>
        </w:rPr>
        <w:t>convert</w:t>
      </w:r>
      <w:r w:rsidR="00CB427F" w:rsidRPr="00331733">
        <w:rPr>
          <w:rFonts w:ascii="Times New Roman" w:hAnsi="Times New Roman" w:cs="Times New Roman"/>
          <w:b/>
          <w:bCs/>
          <w:sz w:val="28"/>
          <w:szCs w:val="28"/>
        </w:rPr>
        <w:t>ire</w:t>
      </w:r>
      <w:r w:rsidRPr="00331733">
        <w:rPr>
          <w:rFonts w:ascii="Times New Roman" w:hAnsi="Times New Roman" w:cs="Times New Roman"/>
          <w:b/>
          <w:bCs/>
          <w:sz w:val="28"/>
          <w:szCs w:val="28"/>
        </w:rPr>
        <w:t xml:space="preserve"> via via le tutele</w:t>
      </w:r>
      <w:r w:rsidR="00CB427F" w:rsidRPr="00331733">
        <w:rPr>
          <w:rFonts w:ascii="Times New Roman" w:hAnsi="Times New Roman" w:cs="Times New Roman"/>
          <w:b/>
          <w:bCs/>
          <w:sz w:val="28"/>
          <w:szCs w:val="28"/>
        </w:rPr>
        <w:t>,</w:t>
      </w:r>
      <w:r w:rsidRPr="00331733">
        <w:rPr>
          <w:rFonts w:ascii="Times New Roman" w:hAnsi="Times New Roman" w:cs="Times New Roman"/>
          <w:b/>
          <w:bCs/>
          <w:sz w:val="28"/>
          <w:szCs w:val="28"/>
        </w:rPr>
        <w:t xml:space="preserve"> orientandole verso mutevoli formule organiz</w:t>
      </w:r>
      <w:r w:rsidR="00E53A10" w:rsidRPr="00331733">
        <w:rPr>
          <w:rFonts w:ascii="Times New Roman" w:hAnsi="Times New Roman" w:cs="Times New Roman"/>
          <w:b/>
          <w:bCs/>
          <w:sz w:val="28"/>
          <w:szCs w:val="28"/>
        </w:rPr>
        <w:t>z</w:t>
      </w:r>
      <w:r w:rsidRPr="00331733">
        <w:rPr>
          <w:rFonts w:ascii="Times New Roman" w:hAnsi="Times New Roman" w:cs="Times New Roman"/>
          <w:b/>
          <w:bCs/>
          <w:sz w:val="28"/>
          <w:szCs w:val="28"/>
        </w:rPr>
        <w:t>ative</w:t>
      </w:r>
      <w:r w:rsidR="00E53A10" w:rsidRPr="00331733">
        <w:rPr>
          <w:rFonts w:ascii="Times New Roman" w:hAnsi="Times New Roman" w:cs="Times New Roman"/>
          <w:b/>
          <w:bCs/>
          <w:sz w:val="28"/>
          <w:szCs w:val="28"/>
        </w:rPr>
        <w:t>. In questo processo modulare di nuova sistemazione della disciplina, i</w:t>
      </w:r>
      <w:r w:rsidR="006C6F4F" w:rsidRPr="00331733">
        <w:rPr>
          <w:rFonts w:ascii="Times New Roman" w:hAnsi="Times New Roman" w:cs="Times New Roman"/>
          <w:b/>
          <w:bCs/>
          <w:sz w:val="28"/>
          <w:szCs w:val="28"/>
        </w:rPr>
        <w:t xml:space="preserve"> lavoratori in quanto persone devono poter accedere ai diritti fondamentali, sia individuali sia collettivi, indipendentemente dal tipo di contratto che stipulano con il datore di lavoro.</w:t>
      </w:r>
      <w:r w:rsidR="00F060AD" w:rsidRPr="00331733">
        <w:rPr>
          <w:rFonts w:ascii="Times New Roman" w:hAnsi="Times New Roman" w:cs="Times New Roman"/>
          <w:b/>
          <w:bCs/>
          <w:sz w:val="28"/>
          <w:szCs w:val="28"/>
        </w:rPr>
        <w:t xml:space="preserve"> </w:t>
      </w:r>
    </w:p>
    <w:p w14:paraId="75786592" w14:textId="43A9018F" w:rsidR="00F97531" w:rsidRPr="00A422BF" w:rsidRDefault="006C6F4F"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La Corte di giustizia dell’Unione Europea (CGUE) ha fatto suo questo </w:t>
      </w:r>
      <w:r w:rsidR="00E53A10" w:rsidRPr="00A422BF">
        <w:rPr>
          <w:rFonts w:ascii="Times New Roman" w:hAnsi="Times New Roman" w:cs="Times New Roman"/>
          <w:sz w:val="28"/>
          <w:szCs w:val="28"/>
        </w:rPr>
        <w:t>obiettivo</w:t>
      </w:r>
      <w:r w:rsidRPr="00A422BF">
        <w:rPr>
          <w:rFonts w:ascii="Times New Roman" w:hAnsi="Times New Roman" w:cs="Times New Roman"/>
          <w:sz w:val="28"/>
          <w:szCs w:val="28"/>
        </w:rPr>
        <w:t xml:space="preserve"> in una sentenza recente</w:t>
      </w:r>
      <w:r w:rsidR="00B977E0" w:rsidRPr="00A422BF">
        <w:rPr>
          <w:rFonts w:ascii="Times New Roman" w:hAnsi="Times New Roman" w:cs="Times New Roman"/>
          <w:sz w:val="28"/>
          <w:szCs w:val="28"/>
        </w:rPr>
        <w:t>,</w:t>
      </w:r>
      <w:r w:rsidR="00D23A3F" w:rsidRPr="00A422BF">
        <w:rPr>
          <w:rFonts w:ascii="Times New Roman" w:hAnsi="Times New Roman" w:cs="Times New Roman"/>
          <w:sz w:val="28"/>
          <w:szCs w:val="28"/>
        </w:rPr>
        <w:t xml:space="preserve"> emessa a seguito di un rinvio pregiudiziale proveniente da un giudice polacco,</w:t>
      </w:r>
      <w:r w:rsidR="00B977E0" w:rsidRPr="00A422BF">
        <w:rPr>
          <w:rFonts w:ascii="Times New Roman" w:hAnsi="Times New Roman" w:cs="Times New Roman"/>
          <w:sz w:val="28"/>
          <w:szCs w:val="28"/>
        </w:rPr>
        <w:t xml:space="preserve"> affermando che, </w:t>
      </w:r>
      <w:r w:rsidR="00F97531" w:rsidRPr="00A422BF">
        <w:rPr>
          <w:rFonts w:ascii="Times New Roman" w:hAnsi="Times New Roman" w:cs="Times New Roman"/>
          <w:sz w:val="28"/>
          <w:szCs w:val="28"/>
        </w:rPr>
        <w:t>‘</w:t>
      </w:r>
      <w:r w:rsidR="00B977E0" w:rsidRPr="00A422BF">
        <w:rPr>
          <w:rFonts w:ascii="Times New Roman" w:hAnsi="Times New Roman" w:cs="Times New Roman"/>
          <w:sz w:val="28"/>
          <w:szCs w:val="28"/>
        </w:rPr>
        <w:t>per ragioni di interesse sociale e pubblico’</w:t>
      </w:r>
      <w:r w:rsidR="000A59F3" w:rsidRPr="00A422BF">
        <w:rPr>
          <w:rFonts w:ascii="Times New Roman" w:hAnsi="Times New Roman" w:cs="Times New Roman"/>
          <w:sz w:val="28"/>
          <w:szCs w:val="28"/>
        </w:rPr>
        <w:t>,</w:t>
      </w:r>
      <w:r w:rsidR="00B977E0" w:rsidRPr="00A422BF">
        <w:rPr>
          <w:rFonts w:ascii="Times New Roman" w:hAnsi="Times New Roman" w:cs="Times New Roman"/>
          <w:sz w:val="28"/>
          <w:szCs w:val="28"/>
        </w:rPr>
        <w:t xml:space="preserve"> si deve prescindere dalla forma giuridica in virtù della quale si fornisce lavoro, se si tratta di rimuovere</w:t>
      </w:r>
      <w:r w:rsidR="00F060AD" w:rsidRPr="00A422BF">
        <w:rPr>
          <w:rFonts w:ascii="Times New Roman" w:hAnsi="Times New Roman" w:cs="Times New Roman"/>
          <w:sz w:val="28"/>
          <w:szCs w:val="28"/>
        </w:rPr>
        <w:t xml:space="preserve"> ostacoli fondati su motivi discriminatori, nel caso in questione l’orientamento sessuale (Direttiva 2000/78)</w:t>
      </w:r>
      <w:r w:rsidR="00B977E0" w:rsidRPr="00A422BF">
        <w:rPr>
          <w:rFonts w:ascii="Times New Roman" w:hAnsi="Times New Roman" w:cs="Times New Roman"/>
          <w:sz w:val="28"/>
          <w:szCs w:val="28"/>
        </w:rPr>
        <w:t>.</w:t>
      </w:r>
      <w:r w:rsidR="00F060AD" w:rsidRPr="00A422BF">
        <w:rPr>
          <w:rFonts w:ascii="Times New Roman" w:hAnsi="Times New Roman" w:cs="Times New Roman"/>
          <w:sz w:val="28"/>
          <w:szCs w:val="28"/>
        </w:rPr>
        <w:t xml:space="preserve"> La cancellazione dei turni di lavoro per </w:t>
      </w:r>
      <w:r w:rsidR="00D23A3F" w:rsidRPr="00A422BF">
        <w:rPr>
          <w:rFonts w:ascii="Times New Roman" w:hAnsi="Times New Roman" w:cs="Times New Roman"/>
          <w:sz w:val="28"/>
          <w:szCs w:val="28"/>
        </w:rPr>
        <w:t xml:space="preserve">quel </w:t>
      </w:r>
      <w:r w:rsidR="00F060AD" w:rsidRPr="00A422BF">
        <w:rPr>
          <w:rFonts w:ascii="Times New Roman" w:hAnsi="Times New Roman" w:cs="Times New Roman"/>
          <w:sz w:val="28"/>
          <w:szCs w:val="28"/>
        </w:rPr>
        <w:t>lavoratore autonomo</w:t>
      </w:r>
      <w:r w:rsidR="005A2DEB" w:rsidRPr="00A422BF">
        <w:rPr>
          <w:rFonts w:ascii="Times New Roman" w:hAnsi="Times New Roman" w:cs="Times New Roman"/>
          <w:sz w:val="28"/>
          <w:szCs w:val="28"/>
        </w:rPr>
        <w:t>,</w:t>
      </w:r>
      <w:r w:rsidR="00F97531" w:rsidRPr="00A422BF">
        <w:rPr>
          <w:rFonts w:ascii="Times New Roman" w:hAnsi="Times New Roman" w:cs="Times New Roman"/>
          <w:sz w:val="28"/>
          <w:szCs w:val="28"/>
        </w:rPr>
        <w:t xml:space="preserve"> vittima d</w:t>
      </w:r>
      <w:r w:rsidR="005A2DEB" w:rsidRPr="00A422BF">
        <w:rPr>
          <w:rFonts w:ascii="Times New Roman" w:hAnsi="Times New Roman" w:cs="Times New Roman"/>
          <w:sz w:val="28"/>
          <w:szCs w:val="28"/>
        </w:rPr>
        <w:t>i un atto</w:t>
      </w:r>
      <w:r w:rsidR="00F97531" w:rsidRPr="00A422BF">
        <w:rPr>
          <w:rFonts w:ascii="Times New Roman" w:hAnsi="Times New Roman" w:cs="Times New Roman"/>
          <w:sz w:val="28"/>
          <w:szCs w:val="28"/>
        </w:rPr>
        <w:t xml:space="preserve"> discrimina</w:t>
      </w:r>
      <w:r w:rsidR="005A2DEB" w:rsidRPr="00A422BF">
        <w:rPr>
          <w:rFonts w:ascii="Times New Roman" w:hAnsi="Times New Roman" w:cs="Times New Roman"/>
          <w:sz w:val="28"/>
          <w:szCs w:val="28"/>
        </w:rPr>
        <w:t>torio,</w:t>
      </w:r>
      <w:r w:rsidR="00F060AD" w:rsidRPr="00A422BF">
        <w:rPr>
          <w:rFonts w:ascii="Times New Roman" w:hAnsi="Times New Roman" w:cs="Times New Roman"/>
          <w:sz w:val="28"/>
          <w:szCs w:val="28"/>
        </w:rPr>
        <w:t xml:space="preserve"> equivale al licenziamento nel lavoro subordinato</w:t>
      </w:r>
      <w:r w:rsidR="00D23A3F" w:rsidRPr="00A422BF">
        <w:rPr>
          <w:rFonts w:ascii="Times New Roman" w:hAnsi="Times New Roman" w:cs="Times New Roman"/>
          <w:sz w:val="28"/>
          <w:szCs w:val="28"/>
        </w:rPr>
        <w:t xml:space="preserve">, poiché </w:t>
      </w:r>
      <w:r w:rsidR="00CB427F" w:rsidRPr="00A422BF">
        <w:rPr>
          <w:rFonts w:ascii="Times New Roman" w:hAnsi="Times New Roman" w:cs="Times New Roman"/>
          <w:sz w:val="28"/>
          <w:szCs w:val="28"/>
        </w:rPr>
        <w:t xml:space="preserve">quel che conta è </w:t>
      </w:r>
      <w:r w:rsidR="00D23A3F" w:rsidRPr="00A422BF">
        <w:rPr>
          <w:rFonts w:ascii="Times New Roman" w:hAnsi="Times New Roman" w:cs="Times New Roman"/>
          <w:sz w:val="28"/>
          <w:szCs w:val="28"/>
        </w:rPr>
        <w:t>che vi sia un</w:t>
      </w:r>
      <w:r w:rsidR="00CB427F" w:rsidRPr="00A422BF">
        <w:rPr>
          <w:rFonts w:ascii="Times New Roman" w:hAnsi="Times New Roman" w:cs="Times New Roman"/>
          <w:sz w:val="28"/>
          <w:szCs w:val="28"/>
        </w:rPr>
        <w:t xml:space="preserve"> rapporto di lavoro ‘personale’</w:t>
      </w:r>
      <w:r w:rsidR="000A59F3" w:rsidRPr="00A422BF">
        <w:rPr>
          <w:rFonts w:ascii="Times New Roman" w:hAnsi="Times New Roman" w:cs="Times New Roman"/>
          <w:sz w:val="28"/>
          <w:szCs w:val="28"/>
        </w:rPr>
        <w:t>, vale a dire che un’attività professionale sia esercitata personalmente in modo regolare a beneficio di uno stesso destinatario</w:t>
      </w:r>
      <w:r w:rsidR="00F060AD" w:rsidRPr="00A422BF">
        <w:rPr>
          <w:rFonts w:ascii="Times New Roman" w:hAnsi="Times New Roman" w:cs="Times New Roman"/>
          <w:sz w:val="28"/>
          <w:szCs w:val="28"/>
        </w:rPr>
        <w:t>.</w:t>
      </w:r>
      <w:r w:rsidR="00B977E0" w:rsidRPr="00A422BF">
        <w:rPr>
          <w:rStyle w:val="Rimandonotaapidipagina"/>
          <w:rFonts w:ascii="Times New Roman" w:hAnsi="Times New Roman" w:cs="Times New Roman"/>
          <w:sz w:val="28"/>
          <w:szCs w:val="28"/>
        </w:rPr>
        <w:footnoteReference w:id="15"/>
      </w:r>
      <w:r w:rsidR="00E53A10" w:rsidRPr="00A422BF">
        <w:rPr>
          <w:rFonts w:ascii="Times New Roman" w:hAnsi="Times New Roman" w:cs="Times New Roman"/>
          <w:sz w:val="28"/>
          <w:szCs w:val="28"/>
        </w:rPr>
        <w:t xml:space="preserve"> </w:t>
      </w:r>
    </w:p>
    <w:p w14:paraId="26DD8CC6" w14:textId="1F438B6A" w:rsidR="00E53A10" w:rsidRPr="00A422BF" w:rsidRDefault="00E53A10"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Il lavoro subordinato continua dunque a rappresentare un riferimento, al fine di attrarre in un’orbita consolidata di </w:t>
      </w:r>
      <w:r w:rsidR="007B3F58" w:rsidRPr="00A422BF">
        <w:rPr>
          <w:rFonts w:ascii="Times New Roman" w:hAnsi="Times New Roman" w:cs="Times New Roman"/>
          <w:sz w:val="28"/>
          <w:szCs w:val="28"/>
        </w:rPr>
        <w:t>tutele</w:t>
      </w:r>
      <w:r w:rsidRPr="00A422BF">
        <w:rPr>
          <w:rFonts w:ascii="Times New Roman" w:hAnsi="Times New Roman" w:cs="Times New Roman"/>
          <w:sz w:val="28"/>
          <w:szCs w:val="28"/>
        </w:rPr>
        <w:t xml:space="preserve"> il soggetto più debole. Può essere, infatti, considerato debole un lavoratore autonomo che non è in grado di assumere su di sé i rischi di un’attività</w:t>
      </w:r>
      <w:r w:rsidR="005A2DEB" w:rsidRPr="00A422BF">
        <w:rPr>
          <w:rFonts w:ascii="Times New Roman" w:hAnsi="Times New Roman" w:cs="Times New Roman"/>
          <w:sz w:val="28"/>
          <w:szCs w:val="28"/>
        </w:rPr>
        <w:t xml:space="preserve">, divenendo ‘economicamente dipendente’ da un committente, </w:t>
      </w:r>
      <w:r w:rsidR="007B3F58" w:rsidRPr="00A422BF">
        <w:rPr>
          <w:rFonts w:ascii="Times New Roman" w:hAnsi="Times New Roman" w:cs="Times New Roman"/>
          <w:sz w:val="28"/>
          <w:szCs w:val="28"/>
        </w:rPr>
        <w:t>attratto</w:t>
      </w:r>
      <w:r w:rsidR="005A2DEB" w:rsidRPr="00A422BF">
        <w:rPr>
          <w:rFonts w:ascii="Times New Roman" w:hAnsi="Times New Roman" w:cs="Times New Roman"/>
          <w:sz w:val="28"/>
          <w:szCs w:val="28"/>
        </w:rPr>
        <w:t xml:space="preserve"> </w:t>
      </w:r>
      <w:r w:rsidR="00CB427F" w:rsidRPr="00A422BF">
        <w:rPr>
          <w:rFonts w:ascii="Times New Roman" w:hAnsi="Times New Roman" w:cs="Times New Roman"/>
          <w:sz w:val="28"/>
          <w:szCs w:val="28"/>
        </w:rPr>
        <w:t xml:space="preserve">dunque </w:t>
      </w:r>
      <w:r w:rsidR="005A2DEB" w:rsidRPr="00A422BF">
        <w:rPr>
          <w:rFonts w:ascii="Times New Roman" w:hAnsi="Times New Roman" w:cs="Times New Roman"/>
          <w:sz w:val="28"/>
          <w:szCs w:val="28"/>
        </w:rPr>
        <w:t>in una bolla di falsa autonomia.</w:t>
      </w:r>
      <w:r w:rsidR="005A2DEB" w:rsidRPr="00A422BF">
        <w:rPr>
          <w:rStyle w:val="Rimandonotaapidipagina"/>
          <w:rFonts w:ascii="Times New Roman" w:hAnsi="Times New Roman" w:cs="Times New Roman"/>
          <w:sz w:val="28"/>
          <w:szCs w:val="28"/>
        </w:rPr>
        <w:footnoteReference w:id="16"/>
      </w:r>
      <w:r w:rsidRPr="00A422BF">
        <w:rPr>
          <w:rFonts w:ascii="Times New Roman" w:hAnsi="Times New Roman" w:cs="Times New Roman"/>
          <w:sz w:val="28"/>
          <w:szCs w:val="28"/>
        </w:rPr>
        <w:t xml:space="preserve"> </w:t>
      </w:r>
    </w:p>
    <w:p w14:paraId="0C2CCCEC" w14:textId="77777777" w:rsidR="00590E96" w:rsidRPr="00331733" w:rsidRDefault="00F97531" w:rsidP="00A9549C">
      <w:pPr>
        <w:jc w:val="both"/>
        <w:rPr>
          <w:rFonts w:ascii="Times New Roman" w:hAnsi="Times New Roman" w:cs="Times New Roman"/>
          <w:b/>
          <w:bCs/>
          <w:sz w:val="28"/>
          <w:szCs w:val="28"/>
        </w:rPr>
      </w:pPr>
      <w:r w:rsidRPr="00331733">
        <w:rPr>
          <w:rFonts w:ascii="Times New Roman" w:hAnsi="Times New Roman" w:cs="Times New Roman"/>
          <w:b/>
          <w:bCs/>
          <w:sz w:val="28"/>
          <w:szCs w:val="28"/>
        </w:rPr>
        <w:t>Ma cosa dire se il datore di lavoro è un algoritmo? Il controllo</w:t>
      </w:r>
      <w:r w:rsidR="00165210" w:rsidRPr="00331733">
        <w:rPr>
          <w:rFonts w:ascii="Times New Roman" w:hAnsi="Times New Roman" w:cs="Times New Roman"/>
          <w:b/>
          <w:bCs/>
          <w:sz w:val="28"/>
          <w:szCs w:val="28"/>
        </w:rPr>
        <w:t>, esercitato</w:t>
      </w:r>
      <w:r w:rsidRPr="00331733">
        <w:rPr>
          <w:rFonts w:ascii="Times New Roman" w:hAnsi="Times New Roman" w:cs="Times New Roman"/>
          <w:b/>
          <w:bCs/>
          <w:sz w:val="28"/>
          <w:szCs w:val="28"/>
        </w:rPr>
        <w:t xml:space="preserve"> fin dalla seconda rivoluzione industriale da datori di lavoro in carne e ossa</w:t>
      </w:r>
      <w:r w:rsidR="00165210" w:rsidRPr="00331733">
        <w:rPr>
          <w:rFonts w:ascii="Times New Roman" w:hAnsi="Times New Roman" w:cs="Times New Roman"/>
          <w:b/>
          <w:bCs/>
          <w:sz w:val="28"/>
          <w:szCs w:val="28"/>
        </w:rPr>
        <w:t>,</w:t>
      </w:r>
      <w:r w:rsidRPr="00331733">
        <w:rPr>
          <w:rFonts w:ascii="Times New Roman" w:hAnsi="Times New Roman" w:cs="Times New Roman"/>
          <w:b/>
          <w:bCs/>
          <w:sz w:val="28"/>
          <w:szCs w:val="28"/>
        </w:rPr>
        <w:t xml:space="preserve"> è affidato nella </w:t>
      </w:r>
      <w:r w:rsidRPr="00331733">
        <w:rPr>
          <w:rFonts w:ascii="Times New Roman" w:hAnsi="Times New Roman" w:cs="Times New Roman"/>
          <w:b/>
          <w:bCs/>
          <w:i/>
          <w:iCs/>
          <w:sz w:val="28"/>
          <w:szCs w:val="28"/>
        </w:rPr>
        <w:t>gig economy</w:t>
      </w:r>
      <w:r w:rsidRPr="00331733">
        <w:rPr>
          <w:rFonts w:ascii="Times New Roman" w:hAnsi="Times New Roman" w:cs="Times New Roman"/>
          <w:b/>
          <w:bCs/>
          <w:sz w:val="28"/>
          <w:szCs w:val="28"/>
        </w:rPr>
        <w:t xml:space="preserve"> a piattaforme e assume sovente caratteristiche ben più penetranti. </w:t>
      </w:r>
    </w:p>
    <w:p w14:paraId="1C5B35FF" w14:textId="41F26C2D" w:rsidR="007B3F58" w:rsidRPr="00082F5F" w:rsidRDefault="00F97531" w:rsidP="00A9549C">
      <w:pPr>
        <w:jc w:val="both"/>
        <w:rPr>
          <w:rFonts w:ascii="Times New Roman" w:hAnsi="Times New Roman" w:cs="Times New Roman"/>
          <w:b/>
          <w:bCs/>
          <w:sz w:val="28"/>
          <w:szCs w:val="28"/>
        </w:rPr>
      </w:pPr>
      <w:r w:rsidRPr="00082F5F">
        <w:rPr>
          <w:rFonts w:ascii="Times New Roman" w:hAnsi="Times New Roman" w:cs="Times New Roman"/>
          <w:b/>
          <w:bCs/>
          <w:sz w:val="28"/>
          <w:szCs w:val="28"/>
        </w:rPr>
        <w:t>Il ‘distanziamento contrattuale’,</w:t>
      </w:r>
      <w:r w:rsidR="00165210" w:rsidRPr="00082F5F">
        <w:rPr>
          <w:rStyle w:val="Rimandonotaapidipagina"/>
          <w:rFonts w:ascii="Times New Roman" w:hAnsi="Times New Roman" w:cs="Times New Roman"/>
          <w:b/>
          <w:bCs/>
          <w:sz w:val="28"/>
          <w:szCs w:val="28"/>
        </w:rPr>
        <w:footnoteReference w:id="17"/>
      </w:r>
      <w:r w:rsidRPr="00082F5F">
        <w:rPr>
          <w:rFonts w:ascii="Times New Roman" w:hAnsi="Times New Roman" w:cs="Times New Roman"/>
          <w:b/>
          <w:bCs/>
          <w:sz w:val="28"/>
          <w:szCs w:val="28"/>
        </w:rPr>
        <w:t xml:space="preserve"> dovuto all’assenza di un tradizionale luogo di lavoro, di un cancello da varcare</w:t>
      </w:r>
      <w:r w:rsidR="00165210" w:rsidRPr="00082F5F">
        <w:rPr>
          <w:rFonts w:ascii="Times New Roman" w:hAnsi="Times New Roman" w:cs="Times New Roman"/>
          <w:b/>
          <w:bCs/>
          <w:sz w:val="28"/>
          <w:szCs w:val="28"/>
        </w:rPr>
        <w:t xml:space="preserve"> come ci ricorda la simbologia della grande industria, legato anche all’impossibilità di osservare un tradizionale orario di </w:t>
      </w:r>
      <w:r w:rsidR="00165210" w:rsidRPr="00082F5F">
        <w:rPr>
          <w:rFonts w:ascii="Times New Roman" w:hAnsi="Times New Roman" w:cs="Times New Roman"/>
          <w:b/>
          <w:bCs/>
          <w:sz w:val="28"/>
          <w:szCs w:val="28"/>
        </w:rPr>
        <w:lastRenderedPageBreak/>
        <w:t>lavoro, foss’anche flessibile, può condurre a nuove forme di alienazione</w:t>
      </w:r>
      <w:r w:rsidR="00CB427F" w:rsidRPr="00082F5F">
        <w:rPr>
          <w:rFonts w:ascii="Times New Roman" w:hAnsi="Times New Roman" w:cs="Times New Roman"/>
          <w:b/>
          <w:bCs/>
          <w:sz w:val="28"/>
          <w:szCs w:val="28"/>
        </w:rPr>
        <w:t>,</w:t>
      </w:r>
      <w:r w:rsidR="00165210" w:rsidRPr="00082F5F">
        <w:rPr>
          <w:rFonts w:ascii="Times New Roman" w:hAnsi="Times New Roman" w:cs="Times New Roman"/>
          <w:b/>
          <w:bCs/>
          <w:sz w:val="28"/>
          <w:szCs w:val="28"/>
        </w:rPr>
        <w:t xml:space="preserve"> se non di marginalizzazione</w:t>
      </w:r>
      <w:r w:rsidR="00CF69CB" w:rsidRPr="00082F5F">
        <w:rPr>
          <w:rFonts w:ascii="Times New Roman" w:hAnsi="Times New Roman" w:cs="Times New Roman"/>
          <w:b/>
          <w:bCs/>
          <w:sz w:val="28"/>
          <w:szCs w:val="28"/>
        </w:rPr>
        <w:t xml:space="preserve"> sociale. </w:t>
      </w:r>
    </w:p>
    <w:p w14:paraId="13C81D4A" w14:textId="77777777" w:rsidR="0041271D" w:rsidRPr="00331733" w:rsidRDefault="007D3EAF" w:rsidP="0041271D">
      <w:pPr>
        <w:jc w:val="both"/>
        <w:rPr>
          <w:rFonts w:ascii="Times New Roman" w:hAnsi="Times New Roman" w:cs="Times New Roman"/>
          <w:b/>
          <w:bCs/>
          <w:sz w:val="28"/>
          <w:szCs w:val="28"/>
        </w:rPr>
      </w:pPr>
      <w:r w:rsidRPr="00331733">
        <w:rPr>
          <w:rFonts w:ascii="Times New Roman" w:hAnsi="Times New Roman" w:cs="Times New Roman"/>
          <w:b/>
          <w:bCs/>
          <w:sz w:val="28"/>
          <w:szCs w:val="28"/>
        </w:rPr>
        <w:t xml:space="preserve">Sono questi lavori al cuore della democrazia? </w:t>
      </w:r>
      <w:r w:rsidR="00455FAB" w:rsidRPr="00331733">
        <w:rPr>
          <w:rFonts w:ascii="Times New Roman" w:hAnsi="Times New Roman" w:cs="Times New Roman"/>
          <w:b/>
          <w:bCs/>
          <w:sz w:val="28"/>
          <w:szCs w:val="28"/>
        </w:rPr>
        <w:t>Io credo che lo siano.</w:t>
      </w:r>
    </w:p>
    <w:p w14:paraId="5F0B7494" w14:textId="7C787CDE" w:rsidR="00CB427F" w:rsidRPr="00A422BF" w:rsidRDefault="007D3EAF" w:rsidP="0041271D">
      <w:pPr>
        <w:jc w:val="both"/>
        <w:rPr>
          <w:rFonts w:ascii="Times New Roman" w:hAnsi="Times New Roman" w:cs="Times New Roman"/>
          <w:sz w:val="28"/>
          <w:szCs w:val="28"/>
        </w:rPr>
      </w:pPr>
      <w:r w:rsidRPr="00331733">
        <w:rPr>
          <w:rFonts w:ascii="Times New Roman" w:hAnsi="Times New Roman" w:cs="Times New Roman"/>
          <w:b/>
          <w:bCs/>
          <w:sz w:val="28"/>
          <w:szCs w:val="28"/>
        </w:rPr>
        <w:t xml:space="preserve">Un importante </w:t>
      </w:r>
      <w:r w:rsidR="00455FAB" w:rsidRPr="00331733">
        <w:rPr>
          <w:rFonts w:ascii="Times New Roman" w:hAnsi="Times New Roman" w:cs="Times New Roman"/>
          <w:b/>
          <w:bCs/>
          <w:sz w:val="28"/>
          <w:szCs w:val="28"/>
        </w:rPr>
        <w:t>segnale</w:t>
      </w:r>
      <w:r w:rsidRPr="00331733">
        <w:rPr>
          <w:rFonts w:ascii="Times New Roman" w:hAnsi="Times New Roman" w:cs="Times New Roman"/>
          <w:b/>
          <w:bCs/>
          <w:sz w:val="28"/>
          <w:szCs w:val="28"/>
        </w:rPr>
        <w:t xml:space="preserve"> viene dall’Europa</w:t>
      </w:r>
      <w:r w:rsidR="00DD7C40" w:rsidRPr="00331733">
        <w:rPr>
          <w:rFonts w:ascii="Times New Roman" w:hAnsi="Times New Roman" w:cs="Times New Roman"/>
          <w:b/>
          <w:bCs/>
          <w:sz w:val="28"/>
          <w:szCs w:val="28"/>
        </w:rPr>
        <w:t>. Una proposta di direttiva</w:t>
      </w:r>
      <w:r w:rsidR="00F32EF2" w:rsidRPr="00331733">
        <w:rPr>
          <w:rFonts w:ascii="Times New Roman" w:hAnsi="Times New Roman" w:cs="Times New Roman"/>
          <w:b/>
          <w:bCs/>
          <w:sz w:val="28"/>
          <w:szCs w:val="28"/>
        </w:rPr>
        <w:t xml:space="preserve"> – su cui hanno espresso una posizione comune i ministri del lavoro europei lo scorso giugno</w:t>
      </w:r>
      <w:r w:rsidR="00F32EF2" w:rsidRPr="00331733">
        <w:rPr>
          <w:rStyle w:val="Rimandonotaapidipagina"/>
          <w:rFonts w:ascii="Times New Roman" w:hAnsi="Times New Roman" w:cs="Times New Roman"/>
          <w:b/>
          <w:bCs/>
          <w:sz w:val="28"/>
          <w:szCs w:val="28"/>
        </w:rPr>
        <w:footnoteReference w:id="18"/>
      </w:r>
      <w:r w:rsidR="00F32EF2" w:rsidRPr="00331733">
        <w:rPr>
          <w:rFonts w:ascii="Times New Roman" w:hAnsi="Times New Roman" w:cs="Times New Roman"/>
          <w:b/>
          <w:bCs/>
          <w:sz w:val="28"/>
          <w:szCs w:val="28"/>
        </w:rPr>
        <w:t xml:space="preserve"> </w:t>
      </w:r>
      <w:r w:rsidR="00590E96" w:rsidRPr="00331733">
        <w:rPr>
          <w:rFonts w:ascii="Times New Roman" w:hAnsi="Times New Roman" w:cs="Times New Roman"/>
          <w:b/>
          <w:bCs/>
          <w:sz w:val="28"/>
          <w:szCs w:val="28"/>
        </w:rPr>
        <w:t>– interviene</w:t>
      </w:r>
      <w:r w:rsidR="00DD7C40" w:rsidRPr="00331733">
        <w:rPr>
          <w:rFonts w:ascii="Times New Roman" w:hAnsi="Times New Roman" w:cs="Times New Roman"/>
          <w:b/>
          <w:bCs/>
          <w:sz w:val="28"/>
          <w:szCs w:val="28"/>
        </w:rPr>
        <w:t xml:space="preserve"> sul lavoro tramite piattaforme </w:t>
      </w:r>
      <w:r w:rsidR="007B3F58" w:rsidRPr="00331733">
        <w:rPr>
          <w:rFonts w:ascii="Times New Roman" w:hAnsi="Times New Roman" w:cs="Times New Roman"/>
          <w:b/>
          <w:bCs/>
          <w:sz w:val="28"/>
          <w:szCs w:val="28"/>
        </w:rPr>
        <w:t>digitali</w:t>
      </w:r>
      <w:r w:rsidR="00B20379" w:rsidRPr="00331733">
        <w:rPr>
          <w:rFonts w:ascii="Times New Roman" w:hAnsi="Times New Roman" w:cs="Times New Roman"/>
          <w:b/>
          <w:bCs/>
          <w:sz w:val="28"/>
          <w:szCs w:val="28"/>
        </w:rPr>
        <w:t xml:space="preserve"> e</w:t>
      </w:r>
      <w:r w:rsidR="007B3F58" w:rsidRPr="00331733">
        <w:rPr>
          <w:rFonts w:ascii="Times New Roman" w:hAnsi="Times New Roman" w:cs="Times New Roman"/>
          <w:b/>
          <w:bCs/>
          <w:sz w:val="28"/>
          <w:szCs w:val="28"/>
        </w:rPr>
        <w:t xml:space="preserve"> </w:t>
      </w:r>
      <w:r w:rsidR="00DD7C40" w:rsidRPr="00331733">
        <w:rPr>
          <w:rFonts w:ascii="Times New Roman" w:hAnsi="Times New Roman" w:cs="Times New Roman"/>
          <w:b/>
          <w:bCs/>
          <w:sz w:val="28"/>
          <w:szCs w:val="28"/>
        </w:rPr>
        <w:t>sugger</w:t>
      </w:r>
      <w:r w:rsidR="00B20379" w:rsidRPr="00331733">
        <w:rPr>
          <w:rFonts w:ascii="Times New Roman" w:hAnsi="Times New Roman" w:cs="Times New Roman"/>
          <w:b/>
          <w:bCs/>
          <w:sz w:val="28"/>
          <w:szCs w:val="28"/>
        </w:rPr>
        <w:t xml:space="preserve">isce di spostare sul datore </w:t>
      </w:r>
      <w:r w:rsidR="00455FAB" w:rsidRPr="00331733">
        <w:rPr>
          <w:rFonts w:ascii="Times New Roman" w:hAnsi="Times New Roman" w:cs="Times New Roman"/>
          <w:b/>
          <w:bCs/>
          <w:sz w:val="28"/>
          <w:szCs w:val="28"/>
        </w:rPr>
        <w:t>di lavoro l’onere di provare l’inesistenza di un vincolo di subordinazione</w:t>
      </w:r>
      <w:r w:rsidR="00455FAB" w:rsidRPr="00A422BF">
        <w:rPr>
          <w:rFonts w:ascii="Times New Roman" w:hAnsi="Times New Roman" w:cs="Times New Roman"/>
          <w:sz w:val="28"/>
          <w:szCs w:val="28"/>
        </w:rPr>
        <w:t xml:space="preserve">. </w:t>
      </w:r>
    </w:p>
    <w:p w14:paraId="4AD7477D" w14:textId="45812509" w:rsidR="00CB427F" w:rsidRPr="00A422BF" w:rsidRDefault="00455FAB" w:rsidP="0041271D">
      <w:pPr>
        <w:jc w:val="both"/>
        <w:rPr>
          <w:rFonts w:ascii="Times New Roman" w:hAnsi="Times New Roman" w:cs="Times New Roman"/>
          <w:sz w:val="28"/>
          <w:szCs w:val="28"/>
        </w:rPr>
      </w:pPr>
      <w:r w:rsidRPr="00A422BF">
        <w:rPr>
          <w:rFonts w:ascii="Times New Roman" w:hAnsi="Times New Roman" w:cs="Times New Roman"/>
          <w:sz w:val="28"/>
          <w:szCs w:val="28"/>
        </w:rPr>
        <w:t xml:space="preserve">I </w:t>
      </w:r>
      <w:r w:rsidR="00145DF8" w:rsidRPr="00A422BF">
        <w:rPr>
          <w:rFonts w:ascii="Times New Roman" w:hAnsi="Times New Roman" w:cs="Times New Roman"/>
          <w:sz w:val="28"/>
          <w:szCs w:val="28"/>
        </w:rPr>
        <w:t xml:space="preserve">criteri </w:t>
      </w:r>
      <w:r w:rsidRPr="00A422BF">
        <w:rPr>
          <w:rFonts w:ascii="Times New Roman" w:hAnsi="Times New Roman" w:cs="Times New Roman"/>
          <w:sz w:val="28"/>
          <w:szCs w:val="28"/>
        </w:rPr>
        <w:t xml:space="preserve">che la Direttiva enuclea </w:t>
      </w:r>
      <w:r w:rsidR="00145DF8" w:rsidRPr="00A422BF">
        <w:rPr>
          <w:rFonts w:ascii="Times New Roman" w:hAnsi="Times New Roman" w:cs="Times New Roman"/>
          <w:sz w:val="28"/>
          <w:szCs w:val="28"/>
        </w:rPr>
        <w:t>conducono a una presunzione di</w:t>
      </w:r>
      <w:r w:rsidR="00DD7C40" w:rsidRPr="00A422BF">
        <w:rPr>
          <w:rFonts w:ascii="Times New Roman" w:hAnsi="Times New Roman" w:cs="Times New Roman"/>
          <w:sz w:val="28"/>
          <w:szCs w:val="28"/>
        </w:rPr>
        <w:t xml:space="preserve"> subordinazione</w:t>
      </w:r>
      <w:r w:rsidRPr="00A422BF">
        <w:rPr>
          <w:rFonts w:ascii="Times New Roman" w:hAnsi="Times New Roman" w:cs="Times New Roman"/>
          <w:sz w:val="28"/>
          <w:szCs w:val="28"/>
        </w:rPr>
        <w:t>, se per lo meno due criteri sono rinvenibili</w:t>
      </w:r>
      <w:r w:rsidR="0041271D" w:rsidRPr="00A422BF">
        <w:rPr>
          <w:rFonts w:ascii="Times New Roman" w:hAnsi="Times New Roman" w:cs="Times New Roman"/>
          <w:sz w:val="28"/>
          <w:szCs w:val="28"/>
        </w:rPr>
        <w:t>. Essi consistono nella determinazione di un livello retributivo, in precisi obblighi di comportamento nei confronti dell’utente, nel supervisionare l’esecuzione del lavoro, nel limitare l’organizzazione di un lavoro svolto in modo autonomo, anche al fine di costruire una propria clientela</w:t>
      </w:r>
      <w:r w:rsidR="00343240" w:rsidRPr="00A422BF">
        <w:rPr>
          <w:rFonts w:ascii="Times New Roman" w:hAnsi="Times New Roman" w:cs="Times New Roman"/>
          <w:sz w:val="28"/>
          <w:szCs w:val="28"/>
        </w:rPr>
        <w:t>.</w:t>
      </w:r>
      <w:r w:rsidR="00145DF8" w:rsidRPr="00A422BF">
        <w:rPr>
          <w:rStyle w:val="Rimandonotaapidipagina"/>
          <w:rFonts w:ascii="Times New Roman" w:hAnsi="Times New Roman" w:cs="Times New Roman"/>
          <w:sz w:val="28"/>
          <w:szCs w:val="28"/>
        </w:rPr>
        <w:footnoteReference w:id="19"/>
      </w:r>
      <w:r w:rsidR="00DD7C40" w:rsidRPr="00A422BF">
        <w:rPr>
          <w:rFonts w:ascii="Times New Roman" w:hAnsi="Times New Roman" w:cs="Times New Roman"/>
          <w:sz w:val="28"/>
          <w:szCs w:val="28"/>
        </w:rPr>
        <w:t xml:space="preserve"> </w:t>
      </w:r>
    </w:p>
    <w:p w14:paraId="5D926687" w14:textId="1D6AED0F" w:rsidR="00455FAB" w:rsidRPr="00A422BF" w:rsidRDefault="00455FAB" w:rsidP="0041271D">
      <w:pPr>
        <w:jc w:val="both"/>
        <w:rPr>
          <w:rFonts w:ascii="Times New Roman" w:hAnsi="Times New Roman" w:cs="Times New Roman"/>
          <w:sz w:val="28"/>
          <w:szCs w:val="28"/>
        </w:rPr>
      </w:pPr>
      <w:r w:rsidRPr="00A422BF">
        <w:rPr>
          <w:rFonts w:ascii="Times New Roman" w:hAnsi="Times New Roman" w:cs="Times New Roman"/>
          <w:sz w:val="28"/>
          <w:szCs w:val="28"/>
        </w:rPr>
        <w:t>La soluzione proposta</w:t>
      </w:r>
      <w:r w:rsidR="00CB427F" w:rsidRPr="00A422BF">
        <w:rPr>
          <w:rFonts w:ascii="Times New Roman" w:hAnsi="Times New Roman" w:cs="Times New Roman"/>
          <w:sz w:val="28"/>
          <w:szCs w:val="28"/>
        </w:rPr>
        <w:t xml:space="preserve"> </w:t>
      </w:r>
      <w:r w:rsidRPr="00A422BF">
        <w:rPr>
          <w:rFonts w:ascii="Times New Roman" w:hAnsi="Times New Roman" w:cs="Times New Roman"/>
          <w:sz w:val="28"/>
          <w:szCs w:val="28"/>
        </w:rPr>
        <w:t>è interessante perché attinge alle tecniche di tutela tradizionalmente adottate per correggere la posizione di debolezza del lavoratore nel contratto di lavoro</w:t>
      </w:r>
      <w:r w:rsidR="0041271D" w:rsidRPr="00A422BF">
        <w:rPr>
          <w:rFonts w:ascii="Times New Roman" w:hAnsi="Times New Roman" w:cs="Times New Roman"/>
          <w:sz w:val="28"/>
          <w:szCs w:val="28"/>
        </w:rPr>
        <w:t>.</w:t>
      </w:r>
      <w:r w:rsidR="00CB427F" w:rsidRPr="00A422BF">
        <w:rPr>
          <w:rFonts w:ascii="Times New Roman" w:hAnsi="Times New Roman" w:cs="Times New Roman"/>
          <w:sz w:val="28"/>
          <w:szCs w:val="28"/>
        </w:rPr>
        <w:t xml:space="preserve"> L’asimmetria c’è e si avverte nella </w:t>
      </w:r>
      <w:r w:rsidR="00CB427F" w:rsidRPr="00A422BF">
        <w:rPr>
          <w:rFonts w:ascii="Times New Roman" w:hAnsi="Times New Roman" w:cs="Times New Roman"/>
          <w:i/>
          <w:iCs/>
          <w:sz w:val="28"/>
          <w:szCs w:val="28"/>
        </w:rPr>
        <w:t>gig economy</w:t>
      </w:r>
      <w:r w:rsidR="00CB427F" w:rsidRPr="00A422BF">
        <w:rPr>
          <w:rFonts w:ascii="Times New Roman" w:hAnsi="Times New Roman" w:cs="Times New Roman"/>
          <w:sz w:val="28"/>
          <w:szCs w:val="28"/>
        </w:rPr>
        <w:t>.</w:t>
      </w:r>
    </w:p>
    <w:p w14:paraId="3FCA3B7E" w14:textId="5BEA6F7C" w:rsidR="007D3EAF" w:rsidRPr="00A422BF" w:rsidRDefault="00145DF8" w:rsidP="00A9549C">
      <w:pPr>
        <w:jc w:val="both"/>
        <w:rPr>
          <w:rFonts w:ascii="Times New Roman" w:hAnsi="Times New Roman" w:cs="Times New Roman"/>
          <w:sz w:val="28"/>
          <w:szCs w:val="28"/>
        </w:rPr>
      </w:pPr>
      <w:r w:rsidRPr="00A422BF">
        <w:rPr>
          <w:rFonts w:ascii="Times New Roman" w:hAnsi="Times New Roman" w:cs="Times New Roman"/>
          <w:sz w:val="28"/>
          <w:szCs w:val="28"/>
        </w:rPr>
        <w:t>In Italia</w:t>
      </w:r>
      <w:r w:rsidR="00730A66" w:rsidRPr="00A422BF">
        <w:rPr>
          <w:rFonts w:ascii="Times New Roman" w:hAnsi="Times New Roman" w:cs="Times New Roman"/>
          <w:sz w:val="28"/>
          <w:szCs w:val="28"/>
        </w:rPr>
        <w:t>,</w:t>
      </w:r>
      <w:r w:rsidRPr="00A422BF">
        <w:rPr>
          <w:rFonts w:ascii="Times New Roman" w:hAnsi="Times New Roman" w:cs="Times New Roman"/>
          <w:sz w:val="28"/>
          <w:szCs w:val="28"/>
        </w:rPr>
        <w:t xml:space="preserve"> </w:t>
      </w:r>
      <w:r w:rsidR="00730A66" w:rsidRPr="00A422BF">
        <w:rPr>
          <w:rFonts w:ascii="Times New Roman" w:hAnsi="Times New Roman" w:cs="Times New Roman"/>
          <w:sz w:val="28"/>
          <w:szCs w:val="28"/>
        </w:rPr>
        <w:t>in presenza di</w:t>
      </w:r>
      <w:r w:rsidR="00FF405B" w:rsidRPr="00A422BF">
        <w:rPr>
          <w:rFonts w:ascii="Times New Roman" w:hAnsi="Times New Roman" w:cs="Times New Roman"/>
          <w:sz w:val="28"/>
          <w:szCs w:val="28"/>
        </w:rPr>
        <w:t xml:space="preserve"> una gamma differenziata di indicazioni </w:t>
      </w:r>
      <w:r w:rsidR="00730A66" w:rsidRPr="00A422BF">
        <w:rPr>
          <w:rFonts w:ascii="Times New Roman" w:hAnsi="Times New Roman" w:cs="Times New Roman"/>
          <w:sz w:val="28"/>
          <w:szCs w:val="28"/>
        </w:rPr>
        <w:t xml:space="preserve">della legge </w:t>
      </w:r>
      <w:r w:rsidR="00FF405B" w:rsidRPr="00A422BF">
        <w:rPr>
          <w:rFonts w:ascii="Times New Roman" w:hAnsi="Times New Roman" w:cs="Times New Roman"/>
          <w:sz w:val="28"/>
          <w:szCs w:val="28"/>
        </w:rPr>
        <w:t xml:space="preserve">circa </w:t>
      </w:r>
      <w:r w:rsidRPr="00A422BF">
        <w:rPr>
          <w:rFonts w:ascii="Times New Roman" w:hAnsi="Times New Roman" w:cs="Times New Roman"/>
          <w:sz w:val="28"/>
          <w:szCs w:val="28"/>
        </w:rPr>
        <w:t>la natura</w:t>
      </w:r>
      <w:r w:rsidR="00FF405B" w:rsidRPr="00A422BF">
        <w:rPr>
          <w:rFonts w:ascii="Times New Roman" w:hAnsi="Times New Roman" w:cs="Times New Roman"/>
          <w:sz w:val="28"/>
          <w:szCs w:val="28"/>
        </w:rPr>
        <w:t xml:space="preserve"> delle prestazioni, riconducibili all’area del lavoro etero-organizzato o autonomo occasionale,</w:t>
      </w:r>
      <w:r w:rsidR="00187EC3" w:rsidRPr="00A422BF">
        <w:rPr>
          <w:rFonts w:ascii="Times New Roman" w:hAnsi="Times New Roman" w:cs="Times New Roman"/>
          <w:sz w:val="28"/>
          <w:szCs w:val="28"/>
        </w:rPr>
        <w:t xml:space="preserve"> la Cassazione (n.1663 del 2020) ha scelto di valorizzare la tutela dei </w:t>
      </w:r>
      <w:r w:rsidR="00187EC3" w:rsidRPr="00A422BF">
        <w:rPr>
          <w:rFonts w:ascii="Times New Roman" w:hAnsi="Times New Roman" w:cs="Times New Roman"/>
          <w:i/>
          <w:iCs/>
          <w:sz w:val="28"/>
          <w:szCs w:val="28"/>
        </w:rPr>
        <w:t>riders</w:t>
      </w:r>
      <w:r w:rsidR="00187EC3" w:rsidRPr="00A422BF">
        <w:rPr>
          <w:rFonts w:ascii="Times New Roman" w:hAnsi="Times New Roman" w:cs="Times New Roman"/>
          <w:sz w:val="28"/>
          <w:szCs w:val="28"/>
        </w:rPr>
        <w:t>, sulla scorta di dati fattuali, quali la personalità della prestazione, la continuità,</w:t>
      </w:r>
      <w:r w:rsidR="00FF405B" w:rsidRPr="00A422BF">
        <w:rPr>
          <w:rFonts w:ascii="Times New Roman" w:hAnsi="Times New Roman" w:cs="Times New Roman"/>
          <w:sz w:val="28"/>
          <w:szCs w:val="28"/>
        </w:rPr>
        <w:t xml:space="preserve"> </w:t>
      </w:r>
      <w:r w:rsidR="00187EC3" w:rsidRPr="00A422BF">
        <w:rPr>
          <w:rFonts w:ascii="Times New Roman" w:hAnsi="Times New Roman" w:cs="Times New Roman"/>
          <w:sz w:val="28"/>
          <w:szCs w:val="28"/>
        </w:rPr>
        <w:t>la incisività delle indicazioni trasmesse attraverso la piattaforma</w:t>
      </w:r>
      <w:r w:rsidR="001F2068" w:rsidRPr="00A422BF">
        <w:rPr>
          <w:rFonts w:ascii="Times New Roman" w:hAnsi="Times New Roman" w:cs="Times New Roman"/>
          <w:sz w:val="28"/>
          <w:szCs w:val="28"/>
        </w:rPr>
        <w:t>, tali da conformare la prestazione a regole che prescindono</w:t>
      </w:r>
      <w:r w:rsidR="00DD7C40" w:rsidRPr="00A422BF">
        <w:rPr>
          <w:rFonts w:ascii="Times New Roman" w:hAnsi="Times New Roman" w:cs="Times New Roman"/>
          <w:sz w:val="28"/>
          <w:szCs w:val="28"/>
        </w:rPr>
        <w:t xml:space="preserve"> </w:t>
      </w:r>
      <w:r w:rsidR="001F2068" w:rsidRPr="00A422BF">
        <w:rPr>
          <w:rFonts w:ascii="Times New Roman" w:hAnsi="Times New Roman" w:cs="Times New Roman"/>
          <w:sz w:val="28"/>
          <w:szCs w:val="28"/>
        </w:rPr>
        <w:t xml:space="preserve">da scelte autonome dei singoli.  </w:t>
      </w:r>
    </w:p>
    <w:p w14:paraId="4BC3D704" w14:textId="56EAD5E5" w:rsidR="00730A66" w:rsidRPr="00A422BF" w:rsidRDefault="00730A66"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Non sorprende che siano i </w:t>
      </w:r>
      <w:r w:rsidRPr="00A422BF">
        <w:rPr>
          <w:rFonts w:ascii="Times New Roman" w:hAnsi="Times New Roman" w:cs="Times New Roman"/>
          <w:i/>
          <w:iCs/>
          <w:sz w:val="28"/>
          <w:szCs w:val="28"/>
        </w:rPr>
        <w:t xml:space="preserve">riders </w:t>
      </w:r>
      <w:r w:rsidRPr="00A422BF">
        <w:rPr>
          <w:rFonts w:ascii="Times New Roman" w:hAnsi="Times New Roman" w:cs="Times New Roman"/>
          <w:sz w:val="28"/>
          <w:szCs w:val="28"/>
        </w:rPr>
        <w:t>al centro delle decisioni delle Corti. La loro silenziosa presenza durante la pandemia</w:t>
      </w:r>
      <w:r w:rsidR="00CB427F" w:rsidRPr="00A422BF">
        <w:rPr>
          <w:rFonts w:ascii="Times New Roman" w:hAnsi="Times New Roman" w:cs="Times New Roman"/>
          <w:sz w:val="28"/>
          <w:szCs w:val="28"/>
        </w:rPr>
        <w:t>, le loro biciclette che sfrecciavano nelle strade vuote,</w:t>
      </w:r>
      <w:r w:rsidRPr="00A422BF">
        <w:rPr>
          <w:rFonts w:ascii="Times New Roman" w:hAnsi="Times New Roman" w:cs="Times New Roman"/>
          <w:sz w:val="28"/>
          <w:szCs w:val="28"/>
        </w:rPr>
        <w:t xml:space="preserve"> ha</w:t>
      </w:r>
      <w:r w:rsidR="00A12DB2" w:rsidRPr="00A422BF">
        <w:rPr>
          <w:rFonts w:ascii="Times New Roman" w:hAnsi="Times New Roman" w:cs="Times New Roman"/>
          <w:sz w:val="28"/>
          <w:szCs w:val="28"/>
        </w:rPr>
        <w:t>nno</w:t>
      </w:r>
      <w:r w:rsidRPr="00A422BF">
        <w:rPr>
          <w:rFonts w:ascii="Times New Roman" w:hAnsi="Times New Roman" w:cs="Times New Roman"/>
          <w:sz w:val="28"/>
          <w:szCs w:val="28"/>
        </w:rPr>
        <w:t xml:space="preserve"> segnato visivamente i nostri ricordi e ha</w:t>
      </w:r>
      <w:r w:rsidR="00A12DB2" w:rsidRPr="00A422BF">
        <w:rPr>
          <w:rFonts w:ascii="Times New Roman" w:hAnsi="Times New Roman" w:cs="Times New Roman"/>
          <w:sz w:val="28"/>
          <w:szCs w:val="28"/>
        </w:rPr>
        <w:t>nno</w:t>
      </w:r>
      <w:r w:rsidRPr="00A422BF">
        <w:rPr>
          <w:rFonts w:ascii="Times New Roman" w:hAnsi="Times New Roman" w:cs="Times New Roman"/>
          <w:sz w:val="28"/>
          <w:szCs w:val="28"/>
        </w:rPr>
        <w:t xml:space="preserve"> fatto emergere l’essenzialità di un lavoro solo apparentemente marginale.</w:t>
      </w:r>
    </w:p>
    <w:p w14:paraId="101CD457" w14:textId="271FF4D9" w:rsidR="00730A66" w:rsidRPr="00A422BF" w:rsidRDefault="00730A66"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Ma vi è di più. </w:t>
      </w:r>
    </w:p>
    <w:p w14:paraId="77BA99E5" w14:textId="77777777" w:rsidR="00590E96" w:rsidRPr="00331733" w:rsidRDefault="007B3F58" w:rsidP="00A9549C">
      <w:pPr>
        <w:jc w:val="both"/>
        <w:rPr>
          <w:rFonts w:ascii="Times New Roman" w:hAnsi="Times New Roman" w:cs="Times New Roman"/>
          <w:b/>
          <w:bCs/>
          <w:sz w:val="28"/>
          <w:szCs w:val="28"/>
        </w:rPr>
      </w:pPr>
      <w:r w:rsidRPr="00331733">
        <w:rPr>
          <w:rFonts w:ascii="Times New Roman" w:hAnsi="Times New Roman" w:cs="Times New Roman"/>
          <w:b/>
          <w:bCs/>
          <w:sz w:val="28"/>
          <w:szCs w:val="28"/>
        </w:rPr>
        <w:t>La ricerca empirica individua</w:t>
      </w:r>
      <w:r w:rsidR="001F2068" w:rsidRPr="00331733">
        <w:rPr>
          <w:rFonts w:ascii="Times New Roman" w:hAnsi="Times New Roman" w:cs="Times New Roman"/>
          <w:b/>
          <w:bCs/>
          <w:sz w:val="28"/>
          <w:szCs w:val="28"/>
        </w:rPr>
        <w:t xml:space="preserve"> ‘geografie delle piattaforme</w:t>
      </w:r>
      <w:r w:rsidRPr="00331733">
        <w:rPr>
          <w:rFonts w:ascii="Times New Roman" w:hAnsi="Times New Roman" w:cs="Times New Roman"/>
          <w:b/>
          <w:bCs/>
          <w:sz w:val="28"/>
          <w:szCs w:val="28"/>
        </w:rPr>
        <w:t xml:space="preserve"> di </w:t>
      </w:r>
      <w:proofErr w:type="spellStart"/>
      <w:r w:rsidRPr="00331733">
        <w:rPr>
          <w:rFonts w:ascii="Times New Roman" w:hAnsi="Times New Roman" w:cs="Times New Roman"/>
          <w:b/>
          <w:bCs/>
          <w:sz w:val="28"/>
          <w:szCs w:val="28"/>
        </w:rPr>
        <w:t>lavoro</w:t>
      </w:r>
      <w:r w:rsidR="001F2068" w:rsidRPr="00331733">
        <w:rPr>
          <w:rFonts w:ascii="Times New Roman" w:hAnsi="Times New Roman" w:cs="Times New Roman"/>
          <w:b/>
          <w:bCs/>
          <w:sz w:val="28"/>
          <w:szCs w:val="28"/>
        </w:rPr>
        <w:t>’</w:t>
      </w:r>
      <w:proofErr w:type="spellEnd"/>
      <w:r w:rsidRPr="00331733">
        <w:rPr>
          <w:rFonts w:ascii="Times New Roman" w:hAnsi="Times New Roman" w:cs="Times New Roman"/>
          <w:b/>
          <w:bCs/>
          <w:sz w:val="28"/>
          <w:szCs w:val="28"/>
        </w:rPr>
        <w:t>, che si organizzano tatticamente a livello locale</w:t>
      </w:r>
      <w:r w:rsidR="00D875ED" w:rsidRPr="00331733">
        <w:rPr>
          <w:rFonts w:ascii="Times New Roman" w:hAnsi="Times New Roman" w:cs="Times New Roman"/>
          <w:b/>
          <w:bCs/>
          <w:sz w:val="28"/>
          <w:szCs w:val="28"/>
        </w:rPr>
        <w:t>, regionale,</w:t>
      </w:r>
      <w:r w:rsidRPr="00331733">
        <w:rPr>
          <w:rFonts w:ascii="Times New Roman" w:hAnsi="Times New Roman" w:cs="Times New Roman"/>
          <w:b/>
          <w:bCs/>
          <w:sz w:val="28"/>
          <w:szCs w:val="28"/>
        </w:rPr>
        <w:t xml:space="preserve"> </w:t>
      </w:r>
      <w:r w:rsidR="00D875ED" w:rsidRPr="00331733">
        <w:rPr>
          <w:rFonts w:ascii="Times New Roman" w:hAnsi="Times New Roman" w:cs="Times New Roman"/>
          <w:b/>
          <w:bCs/>
          <w:sz w:val="28"/>
          <w:szCs w:val="28"/>
        </w:rPr>
        <w:t>globale</w:t>
      </w:r>
      <w:r w:rsidR="001F2068" w:rsidRPr="00331733">
        <w:rPr>
          <w:rFonts w:ascii="Times New Roman" w:hAnsi="Times New Roman" w:cs="Times New Roman"/>
          <w:b/>
          <w:bCs/>
          <w:sz w:val="28"/>
          <w:szCs w:val="28"/>
        </w:rPr>
        <w:t xml:space="preserve"> </w:t>
      </w:r>
      <w:r w:rsidR="00D875ED" w:rsidRPr="00331733">
        <w:rPr>
          <w:rFonts w:ascii="Times New Roman" w:hAnsi="Times New Roman" w:cs="Times New Roman"/>
          <w:b/>
          <w:bCs/>
          <w:sz w:val="28"/>
          <w:szCs w:val="28"/>
        </w:rPr>
        <w:t xml:space="preserve">e che tendono a far convergere al centro il controllo esercitato dagli algoritmi, talvolta in posizione assai lontana dai lavoratori. </w:t>
      </w:r>
    </w:p>
    <w:p w14:paraId="73DC6C7A" w14:textId="10F73BB7" w:rsidR="00D875ED" w:rsidRPr="00331733" w:rsidRDefault="00D875ED" w:rsidP="00A9549C">
      <w:pPr>
        <w:jc w:val="both"/>
        <w:rPr>
          <w:rFonts w:ascii="Times New Roman" w:hAnsi="Times New Roman" w:cs="Times New Roman"/>
          <w:b/>
          <w:bCs/>
          <w:sz w:val="28"/>
          <w:szCs w:val="28"/>
        </w:rPr>
      </w:pPr>
      <w:r w:rsidRPr="00A422BF">
        <w:rPr>
          <w:rFonts w:ascii="Times New Roman" w:hAnsi="Times New Roman" w:cs="Times New Roman"/>
          <w:sz w:val="28"/>
          <w:szCs w:val="28"/>
        </w:rPr>
        <w:t>La dislocazione spaziale può dar luogo a disparità di trattamenti salariali, come pure originare discriminazioni</w:t>
      </w:r>
      <w:r w:rsidR="00590E96" w:rsidRPr="00A422BF">
        <w:rPr>
          <w:rFonts w:ascii="Times New Roman" w:hAnsi="Times New Roman" w:cs="Times New Roman"/>
          <w:sz w:val="28"/>
          <w:szCs w:val="28"/>
        </w:rPr>
        <w:t>;</w:t>
      </w:r>
      <w:r w:rsidRPr="00A422BF">
        <w:rPr>
          <w:rFonts w:ascii="Times New Roman" w:hAnsi="Times New Roman" w:cs="Times New Roman"/>
          <w:sz w:val="28"/>
          <w:szCs w:val="28"/>
        </w:rPr>
        <w:t xml:space="preserve"> dal che </w:t>
      </w:r>
      <w:r w:rsidR="00730A66" w:rsidRPr="00331733">
        <w:rPr>
          <w:rFonts w:ascii="Times New Roman" w:hAnsi="Times New Roman" w:cs="Times New Roman"/>
          <w:b/>
          <w:bCs/>
          <w:sz w:val="28"/>
          <w:szCs w:val="28"/>
        </w:rPr>
        <w:t>la</w:t>
      </w:r>
      <w:r w:rsidRPr="00331733">
        <w:rPr>
          <w:rFonts w:ascii="Times New Roman" w:hAnsi="Times New Roman" w:cs="Times New Roman"/>
          <w:b/>
          <w:bCs/>
          <w:sz w:val="28"/>
          <w:szCs w:val="28"/>
        </w:rPr>
        <w:t xml:space="preserve"> mobilitazione dei lavoratori, che chiedono di bilanciare le asimmetrie informative con pratiche trasparenti</w:t>
      </w:r>
      <w:r w:rsidR="00B522B7" w:rsidRPr="00331733">
        <w:rPr>
          <w:rFonts w:ascii="Times New Roman" w:hAnsi="Times New Roman" w:cs="Times New Roman"/>
          <w:b/>
          <w:bCs/>
          <w:sz w:val="28"/>
          <w:szCs w:val="28"/>
        </w:rPr>
        <w:t xml:space="preserve">, </w:t>
      </w:r>
      <w:r w:rsidR="00730A66" w:rsidRPr="00331733">
        <w:rPr>
          <w:rFonts w:ascii="Times New Roman" w:hAnsi="Times New Roman" w:cs="Times New Roman"/>
          <w:b/>
          <w:bCs/>
          <w:sz w:val="28"/>
          <w:szCs w:val="28"/>
        </w:rPr>
        <w:t xml:space="preserve">con </w:t>
      </w:r>
      <w:r w:rsidR="00B522B7" w:rsidRPr="00331733">
        <w:rPr>
          <w:rFonts w:ascii="Times New Roman" w:hAnsi="Times New Roman" w:cs="Times New Roman"/>
          <w:b/>
          <w:bCs/>
          <w:sz w:val="28"/>
          <w:szCs w:val="28"/>
        </w:rPr>
        <w:t xml:space="preserve">una sorta di reazione collettiva a uno sfuggente </w:t>
      </w:r>
      <w:r w:rsidR="006A0C72" w:rsidRPr="00331733">
        <w:rPr>
          <w:rFonts w:ascii="Times New Roman" w:hAnsi="Times New Roman" w:cs="Times New Roman"/>
          <w:b/>
          <w:bCs/>
          <w:sz w:val="28"/>
          <w:szCs w:val="28"/>
        </w:rPr>
        <w:t>‘</w:t>
      </w:r>
      <w:r w:rsidR="00B522B7" w:rsidRPr="00331733">
        <w:rPr>
          <w:rFonts w:ascii="Times New Roman" w:hAnsi="Times New Roman" w:cs="Times New Roman"/>
          <w:b/>
          <w:bCs/>
          <w:sz w:val="28"/>
          <w:szCs w:val="28"/>
        </w:rPr>
        <w:t>management degli algoritmi</w:t>
      </w:r>
      <w:r w:rsidR="006A0C72" w:rsidRPr="00331733">
        <w:rPr>
          <w:rFonts w:ascii="Times New Roman" w:hAnsi="Times New Roman" w:cs="Times New Roman"/>
          <w:b/>
          <w:bCs/>
          <w:sz w:val="28"/>
          <w:szCs w:val="28"/>
        </w:rPr>
        <w:t>’</w:t>
      </w:r>
      <w:r w:rsidR="00B522B7" w:rsidRPr="00331733">
        <w:rPr>
          <w:rFonts w:ascii="Times New Roman" w:hAnsi="Times New Roman" w:cs="Times New Roman"/>
          <w:b/>
          <w:bCs/>
          <w:sz w:val="28"/>
          <w:szCs w:val="28"/>
        </w:rPr>
        <w:t>, che chiama in causa, tra l’altro, le</w:t>
      </w:r>
      <w:r w:rsidRPr="00331733">
        <w:rPr>
          <w:rFonts w:ascii="Times New Roman" w:hAnsi="Times New Roman" w:cs="Times New Roman"/>
          <w:b/>
          <w:bCs/>
          <w:sz w:val="28"/>
          <w:szCs w:val="28"/>
        </w:rPr>
        <w:t xml:space="preserve"> </w:t>
      </w:r>
      <w:r w:rsidR="00B522B7" w:rsidRPr="00331733">
        <w:rPr>
          <w:rFonts w:ascii="Times New Roman" w:hAnsi="Times New Roman" w:cs="Times New Roman"/>
          <w:b/>
          <w:bCs/>
          <w:sz w:val="28"/>
          <w:szCs w:val="28"/>
        </w:rPr>
        <w:t>organizzazioni internazionali.</w:t>
      </w:r>
      <w:r w:rsidR="00B522B7" w:rsidRPr="00331733">
        <w:rPr>
          <w:rStyle w:val="Rimandonotaapidipagina"/>
          <w:rFonts w:ascii="Times New Roman" w:hAnsi="Times New Roman" w:cs="Times New Roman"/>
          <w:b/>
          <w:bCs/>
          <w:sz w:val="28"/>
          <w:szCs w:val="28"/>
        </w:rPr>
        <w:footnoteReference w:id="20"/>
      </w:r>
    </w:p>
    <w:p w14:paraId="69F8A814" w14:textId="5EA88410" w:rsidR="008942DD" w:rsidRPr="00A422BF" w:rsidRDefault="00D875ED" w:rsidP="00A9549C">
      <w:pPr>
        <w:jc w:val="both"/>
        <w:rPr>
          <w:rFonts w:ascii="Times New Roman" w:hAnsi="Times New Roman" w:cs="Times New Roman"/>
          <w:sz w:val="28"/>
          <w:szCs w:val="28"/>
        </w:rPr>
      </w:pPr>
      <w:r w:rsidRPr="00A422BF">
        <w:rPr>
          <w:rFonts w:ascii="Times New Roman" w:hAnsi="Times New Roman" w:cs="Times New Roman"/>
          <w:sz w:val="28"/>
          <w:szCs w:val="28"/>
        </w:rPr>
        <w:t>Inoltre, l</w:t>
      </w:r>
      <w:r w:rsidR="001F2068" w:rsidRPr="00A422BF">
        <w:rPr>
          <w:rFonts w:ascii="Times New Roman" w:hAnsi="Times New Roman" w:cs="Times New Roman"/>
          <w:sz w:val="28"/>
          <w:szCs w:val="28"/>
        </w:rPr>
        <w:t>e reazioni delle corti nazionali</w:t>
      </w:r>
      <w:r w:rsidR="00145DF8" w:rsidRPr="00A422BF">
        <w:rPr>
          <w:rFonts w:ascii="Times New Roman" w:hAnsi="Times New Roman" w:cs="Times New Roman"/>
          <w:sz w:val="28"/>
          <w:szCs w:val="28"/>
        </w:rPr>
        <w:t>,</w:t>
      </w:r>
      <w:r w:rsidR="001F2068" w:rsidRPr="00A422BF">
        <w:rPr>
          <w:rFonts w:ascii="Times New Roman" w:hAnsi="Times New Roman" w:cs="Times New Roman"/>
          <w:sz w:val="28"/>
          <w:szCs w:val="28"/>
        </w:rPr>
        <w:t xml:space="preserve"> che si </w:t>
      </w:r>
      <w:r w:rsidRPr="00A422BF">
        <w:rPr>
          <w:rFonts w:ascii="Times New Roman" w:hAnsi="Times New Roman" w:cs="Times New Roman"/>
          <w:sz w:val="28"/>
          <w:szCs w:val="28"/>
        </w:rPr>
        <w:t>stanno</w:t>
      </w:r>
      <w:r w:rsidR="001F2068" w:rsidRPr="00A422BF">
        <w:rPr>
          <w:rFonts w:ascii="Times New Roman" w:hAnsi="Times New Roman" w:cs="Times New Roman"/>
          <w:sz w:val="28"/>
          <w:szCs w:val="28"/>
        </w:rPr>
        <w:t xml:space="preserve"> orienta</w:t>
      </w:r>
      <w:r w:rsidRPr="00A422BF">
        <w:rPr>
          <w:rFonts w:ascii="Times New Roman" w:hAnsi="Times New Roman" w:cs="Times New Roman"/>
          <w:sz w:val="28"/>
          <w:szCs w:val="28"/>
        </w:rPr>
        <w:t>ndo</w:t>
      </w:r>
      <w:r w:rsidR="001F2068" w:rsidRPr="00A422BF">
        <w:rPr>
          <w:rFonts w:ascii="Times New Roman" w:hAnsi="Times New Roman" w:cs="Times New Roman"/>
          <w:sz w:val="28"/>
          <w:szCs w:val="28"/>
        </w:rPr>
        <w:t xml:space="preserve"> verso il riconoscimento della natura subordinata d</w:t>
      </w:r>
      <w:r w:rsidR="00B522B7" w:rsidRPr="00A422BF">
        <w:rPr>
          <w:rFonts w:ascii="Times New Roman" w:hAnsi="Times New Roman" w:cs="Times New Roman"/>
          <w:sz w:val="28"/>
          <w:szCs w:val="28"/>
        </w:rPr>
        <w:t>elle</w:t>
      </w:r>
      <w:r w:rsidR="001F2068" w:rsidRPr="00A422BF">
        <w:rPr>
          <w:rFonts w:ascii="Times New Roman" w:hAnsi="Times New Roman" w:cs="Times New Roman"/>
          <w:sz w:val="28"/>
          <w:szCs w:val="28"/>
        </w:rPr>
        <w:t xml:space="preserve"> prestazioni</w:t>
      </w:r>
      <w:r w:rsidR="00B522B7" w:rsidRPr="00A422BF">
        <w:rPr>
          <w:rFonts w:ascii="Times New Roman" w:hAnsi="Times New Roman" w:cs="Times New Roman"/>
          <w:sz w:val="28"/>
          <w:szCs w:val="28"/>
        </w:rPr>
        <w:t xml:space="preserve"> offerte tramite piattaforme</w:t>
      </w:r>
      <w:r w:rsidR="00751138" w:rsidRPr="00A422BF">
        <w:rPr>
          <w:rFonts w:ascii="Times New Roman" w:hAnsi="Times New Roman" w:cs="Times New Roman"/>
          <w:sz w:val="28"/>
          <w:szCs w:val="28"/>
        </w:rPr>
        <w:t xml:space="preserve">, </w:t>
      </w:r>
      <w:r w:rsidR="00751138" w:rsidRPr="00A422BF">
        <w:rPr>
          <w:rFonts w:ascii="Times New Roman" w:hAnsi="Times New Roman" w:cs="Times New Roman"/>
          <w:sz w:val="28"/>
          <w:szCs w:val="28"/>
        </w:rPr>
        <w:lastRenderedPageBreak/>
        <w:t xml:space="preserve">specialmente con riferimento ai </w:t>
      </w:r>
      <w:r w:rsidR="00751138" w:rsidRPr="00A422BF">
        <w:rPr>
          <w:rFonts w:ascii="Times New Roman" w:hAnsi="Times New Roman" w:cs="Times New Roman"/>
          <w:i/>
          <w:iCs/>
          <w:sz w:val="28"/>
          <w:szCs w:val="28"/>
        </w:rPr>
        <w:t>riders</w:t>
      </w:r>
      <w:r w:rsidR="00751138" w:rsidRPr="00A422BF">
        <w:rPr>
          <w:rFonts w:ascii="Times New Roman" w:hAnsi="Times New Roman" w:cs="Times New Roman"/>
          <w:sz w:val="28"/>
          <w:szCs w:val="28"/>
        </w:rPr>
        <w:t>, aprono la strada all’intervento della contrattazione collettiva, che comincia a diffondersi anche in queste realtà.</w:t>
      </w:r>
    </w:p>
    <w:p w14:paraId="7831BC16" w14:textId="77777777" w:rsidR="006A0C72" w:rsidRPr="00A422BF" w:rsidRDefault="008942DD" w:rsidP="00A9549C">
      <w:pPr>
        <w:jc w:val="both"/>
        <w:rPr>
          <w:rFonts w:ascii="Times New Roman" w:hAnsi="Times New Roman" w:cs="Times New Roman"/>
          <w:sz w:val="28"/>
          <w:szCs w:val="28"/>
        </w:rPr>
      </w:pPr>
      <w:r w:rsidRPr="00A422BF">
        <w:rPr>
          <w:rFonts w:ascii="Times New Roman" w:hAnsi="Times New Roman" w:cs="Times New Roman"/>
          <w:sz w:val="28"/>
          <w:szCs w:val="28"/>
        </w:rPr>
        <w:t xml:space="preserve">L’Italia è fra i paesi </w:t>
      </w:r>
      <w:r w:rsidR="00BA3A62" w:rsidRPr="00A422BF">
        <w:rPr>
          <w:rFonts w:ascii="Times New Roman" w:hAnsi="Times New Roman" w:cs="Times New Roman"/>
          <w:sz w:val="28"/>
          <w:szCs w:val="28"/>
        </w:rPr>
        <w:t>in cui è già diffuso il ricorso alla</w:t>
      </w:r>
      <w:r w:rsidRPr="00A422BF">
        <w:rPr>
          <w:rFonts w:ascii="Times New Roman" w:hAnsi="Times New Roman" w:cs="Times New Roman"/>
          <w:sz w:val="28"/>
          <w:szCs w:val="28"/>
        </w:rPr>
        <w:t xml:space="preserve"> contrattazione collettiva</w:t>
      </w:r>
      <w:r w:rsidR="00BA3A62" w:rsidRPr="00A422BF">
        <w:rPr>
          <w:rFonts w:ascii="Times New Roman" w:hAnsi="Times New Roman" w:cs="Times New Roman"/>
          <w:sz w:val="28"/>
          <w:szCs w:val="28"/>
        </w:rPr>
        <w:t>.</w:t>
      </w:r>
      <w:r w:rsidRPr="00A422BF">
        <w:rPr>
          <w:rFonts w:ascii="Times New Roman" w:hAnsi="Times New Roman" w:cs="Times New Roman"/>
          <w:sz w:val="28"/>
          <w:szCs w:val="28"/>
        </w:rPr>
        <w:t xml:space="preserve"> </w:t>
      </w:r>
    </w:p>
    <w:p w14:paraId="27D5889F" w14:textId="1CEAD673" w:rsidR="00BA3A62" w:rsidRPr="00A422BF" w:rsidRDefault="00CB427F" w:rsidP="00A9549C">
      <w:pPr>
        <w:jc w:val="both"/>
        <w:rPr>
          <w:rFonts w:ascii="Times New Roman" w:hAnsi="Times New Roman" w:cs="Times New Roman"/>
          <w:sz w:val="28"/>
          <w:szCs w:val="28"/>
        </w:rPr>
      </w:pPr>
      <w:r w:rsidRPr="00A422BF">
        <w:rPr>
          <w:rFonts w:ascii="Times New Roman" w:hAnsi="Times New Roman" w:cs="Times New Roman"/>
          <w:sz w:val="28"/>
          <w:szCs w:val="28"/>
        </w:rPr>
        <w:t>Inoltre, in</w:t>
      </w:r>
      <w:r w:rsidR="00BA3A62" w:rsidRPr="00A422BF">
        <w:rPr>
          <w:rFonts w:ascii="Times New Roman" w:hAnsi="Times New Roman" w:cs="Times New Roman"/>
          <w:sz w:val="28"/>
          <w:szCs w:val="28"/>
        </w:rPr>
        <w:t xml:space="preserve"> </w:t>
      </w:r>
      <w:r w:rsidR="00191ABA" w:rsidRPr="00A422BF">
        <w:rPr>
          <w:rFonts w:ascii="Times New Roman" w:hAnsi="Times New Roman" w:cs="Times New Roman"/>
          <w:sz w:val="28"/>
          <w:szCs w:val="28"/>
        </w:rPr>
        <w:t>alcuni paesi, fra tutti la Spagna, insieme ai Paesi Bassi, Portogallo, Irlanda e Regno Unito, sale la percentuale di lavoratori occupati tramite piattaforme e di quelli che hanno questa</w:t>
      </w:r>
      <w:r w:rsidR="002D2232" w:rsidRPr="00A422BF">
        <w:rPr>
          <w:rFonts w:ascii="Times New Roman" w:hAnsi="Times New Roman" w:cs="Times New Roman"/>
          <w:sz w:val="28"/>
          <w:szCs w:val="28"/>
        </w:rPr>
        <w:t xml:space="preserve"> </w:t>
      </w:r>
      <w:r w:rsidR="00191ABA" w:rsidRPr="00A422BF">
        <w:rPr>
          <w:rFonts w:ascii="Times New Roman" w:hAnsi="Times New Roman" w:cs="Times New Roman"/>
          <w:sz w:val="28"/>
          <w:szCs w:val="28"/>
        </w:rPr>
        <w:t>come occupazione principale. In Spagna non solo</w:t>
      </w:r>
      <w:r w:rsidR="00B210BE" w:rsidRPr="00A422BF">
        <w:rPr>
          <w:rFonts w:ascii="Times New Roman" w:hAnsi="Times New Roman" w:cs="Times New Roman"/>
          <w:sz w:val="28"/>
          <w:szCs w:val="28"/>
        </w:rPr>
        <w:t xml:space="preserve"> si evidenzia</w:t>
      </w:r>
      <w:r w:rsidR="00191ABA" w:rsidRPr="00A422BF">
        <w:rPr>
          <w:rFonts w:ascii="Times New Roman" w:hAnsi="Times New Roman" w:cs="Times New Roman"/>
          <w:sz w:val="28"/>
          <w:szCs w:val="28"/>
        </w:rPr>
        <w:t xml:space="preserve"> l</w:t>
      </w:r>
      <w:r w:rsidR="00B210BE" w:rsidRPr="00A422BF">
        <w:rPr>
          <w:rFonts w:ascii="Times New Roman" w:hAnsi="Times New Roman" w:cs="Times New Roman"/>
          <w:sz w:val="28"/>
          <w:szCs w:val="28"/>
        </w:rPr>
        <w:t>’</w:t>
      </w:r>
      <w:r w:rsidR="00191ABA" w:rsidRPr="00A422BF">
        <w:rPr>
          <w:rFonts w:ascii="Times New Roman" w:hAnsi="Times New Roman" w:cs="Times New Roman"/>
          <w:sz w:val="28"/>
          <w:szCs w:val="28"/>
        </w:rPr>
        <w:t>a</w:t>
      </w:r>
      <w:r w:rsidR="00B210BE" w:rsidRPr="00A422BF">
        <w:rPr>
          <w:rFonts w:ascii="Times New Roman" w:hAnsi="Times New Roman" w:cs="Times New Roman"/>
          <w:sz w:val="28"/>
          <w:szCs w:val="28"/>
        </w:rPr>
        <w:t>lta</w:t>
      </w:r>
      <w:r w:rsidR="00191ABA" w:rsidRPr="00A422BF">
        <w:rPr>
          <w:rFonts w:ascii="Times New Roman" w:hAnsi="Times New Roman" w:cs="Times New Roman"/>
          <w:sz w:val="28"/>
          <w:szCs w:val="28"/>
        </w:rPr>
        <w:t xml:space="preserve"> percentuale di popolazione attiva, ma anche la rilevanza economica dell’attività svolta.</w:t>
      </w:r>
      <w:r w:rsidR="00191ABA" w:rsidRPr="00A422BF">
        <w:rPr>
          <w:rStyle w:val="Rimandonotaapidipagina"/>
          <w:rFonts w:ascii="Times New Roman" w:hAnsi="Times New Roman" w:cs="Times New Roman"/>
          <w:sz w:val="28"/>
          <w:szCs w:val="28"/>
        </w:rPr>
        <w:footnoteReference w:id="21"/>
      </w:r>
      <w:r w:rsidR="00BA3A62" w:rsidRPr="00A422BF">
        <w:rPr>
          <w:rFonts w:ascii="Times New Roman" w:hAnsi="Times New Roman" w:cs="Times New Roman"/>
          <w:sz w:val="28"/>
          <w:szCs w:val="28"/>
        </w:rPr>
        <w:t xml:space="preserve"> </w:t>
      </w:r>
    </w:p>
    <w:p w14:paraId="5637654B" w14:textId="6542B0AE" w:rsidR="001F2068" w:rsidRPr="00A422BF" w:rsidRDefault="00BA3A62" w:rsidP="00A9549C">
      <w:pPr>
        <w:jc w:val="both"/>
        <w:rPr>
          <w:rFonts w:ascii="Times New Roman" w:hAnsi="Times New Roman" w:cs="Times New Roman"/>
          <w:sz w:val="28"/>
          <w:szCs w:val="28"/>
        </w:rPr>
      </w:pPr>
      <w:r w:rsidRPr="00331733">
        <w:rPr>
          <w:rFonts w:ascii="Times New Roman" w:hAnsi="Times New Roman" w:cs="Times New Roman"/>
          <w:b/>
          <w:bCs/>
          <w:sz w:val="28"/>
          <w:szCs w:val="28"/>
        </w:rPr>
        <w:t>Tutto questo ci porta a riflettere non solo sulle occasioni di progressiva estensione delle tutele, ma anche</w:t>
      </w:r>
      <w:r w:rsidR="00B210BE" w:rsidRPr="00331733">
        <w:rPr>
          <w:rFonts w:ascii="Times New Roman" w:hAnsi="Times New Roman" w:cs="Times New Roman"/>
          <w:b/>
          <w:bCs/>
          <w:sz w:val="28"/>
          <w:szCs w:val="28"/>
        </w:rPr>
        <w:t xml:space="preserve"> </w:t>
      </w:r>
      <w:r w:rsidRPr="00331733">
        <w:rPr>
          <w:rFonts w:ascii="Times New Roman" w:hAnsi="Times New Roman" w:cs="Times New Roman"/>
          <w:b/>
          <w:bCs/>
          <w:sz w:val="28"/>
          <w:szCs w:val="28"/>
        </w:rPr>
        <w:t xml:space="preserve">sull’opportunità che emerga una nuova normalità della subordinazione digitale, improntata a una flessibilità </w:t>
      </w:r>
      <w:r w:rsidR="00B210BE" w:rsidRPr="00331733">
        <w:rPr>
          <w:rFonts w:ascii="Times New Roman" w:hAnsi="Times New Roman" w:cs="Times New Roman"/>
          <w:b/>
          <w:bCs/>
          <w:sz w:val="28"/>
          <w:szCs w:val="28"/>
        </w:rPr>
        <w:t>controllata, corredata di strumenti per l’inclusione e per la formazione professionale continua, ispirata al rispetto dei principi di libertà ed eguaglianza</w:t>
      </w:r>
      <w:r w:rsidR="00CB427F" w:rsidRPr="00331733">
        <w:rPr>
          <w:rFonts w:ascii="Times New Roman" w:hAnsi="Times New Roman" w:cs="Times New Roman"/>
          <w:b/>
          <w:bCs/>
          <w:sz w:val="28"/>
          <w:szCs w:val="28"/>
        </w:rPr>
        <w:t xml:space="preserve"> e soprattutto capace di combattere ogni forma di discriminazione, nascosta dietro la solo apparente neutralità degli algoritmi</w:t>
      </w:r>
      <w:r w:rsidR="00CB427F" w:rsidRPr="00A422BF">
        <w:rPr>
          <w:rFonts w:ascii="Times New Roman" w:hAnsi="Times New Roman" w:cs="Times New Roman"/>
          <w:sz w:val="28"/>
          <w:szCs w:val="28"/>
        </w:rPr>
        <w:t>.</w:t>
      </w:r>
    </w:p>
    <w:p w14:paraId="477237BE" w14:textId="27098EAE" w:rsidR="00B210BE" w:rsidRPr="00A422BF" w:rsidRDefault="00B210BE" w:rsidP="00A9549C">
      <w:pPr>
        <w:jc w:val="both"/>
        <w:rPr>
          <w:rFonts w:ascii="Times New Roman" w:hAnsi="Times New Roman" w:cs="Times New Roman"/>
          <w:sz w:val="28"/>
          <w:szCs w:val="28"/>
        </w:rPr>
      </w:pPr>
      <w:r w:rsidRPr="00A422BF">
        <w:rPr>
          <w:rFonts w:ascii="Times New Roman" w:hAnsi="Times New Roman" w:cs="Times New Roman"/>
          <w:sz w:val="28"/>
          <w:szCs w:val="28"/>
        </w:rPr>
        <w:t>Le riflessioni svolte fino a ora non possono prescindere da un’altra incombente realtà</w:t>
      </w:r>
      <w:r w:rsidR="006A0C72" w:rsidRPr="00A422BF">
        <w:rPr>
          <w:rFonts w:ascii="Times New Roman" w:hAnsi="Times New Roman" w:cs="Times New Roman"/>
          <w:sz w:val="28"/>
          <w:szCs w:val="28"/>
        </w:rPr>
        <w:t>,</w:t>
      </w:r>
      <w:r w:rsidRPr="00A422BF">
        <w:rPr>
          <w:rFonts w:ascii="Times New Roman" w:hAnsi="Times New Roman" w:cs="Times New Roman"/>
          <w:sz w:val="28"/>
          <w:szCs w:val="28"/>
        </w:rPr>
        <w:t xml:space="preserve"> che per un verso si intreccia con il lavoro tramite piattaforme e per l’altro si sviluppa lungo altri crinali, incidendo sull’organizzazione del lavoro e sulle persone che lavorano.</w:t>
      </w:r>
    </w:p>
    <w:p w14:paraId="25F3D015" w14:textId="21FC16FC" w:rsidR="00B210BE" w:rsidRPr="00A422BF" w:rsidRDefault="00B210BE" w:rsidP="00A9549C">
      <w:pPr>
        <w:jc w:val="both"/>
        <w:rPr>
          <w:rFonts w:ascii="Times New Roman" w:hAnsi="Times New Roman" w:cs="Times New Roman"/>
          <w:color w:val="333333"/>
          <w:sz w:val="28"/>
          <w:szCs w:val="28"/>
          <w:shd w:val="clear" w:color="auto" w:fill="FFFFFF"/>
        </w:rPr>
      </w:pPr>
      <w:r w:rsidRPr="00A422BF">
        <w:rPr>
          <w:rFonts w:ascii="Times New Roman" w:hAnsi="Times New Roman" w:cs="Times New Roman"/>
          <w:sz w:val="28"/>
          <w:szCs w:val="28"/>
        </w:rPr>
        <w:t>Mi riferisco all’intelligenza artificiale</w:t>
      </w:r>
      <w:r w:rsidR="00CB427F" w:rsidRPr="00A422BF">
        <w:rPr>
          <w:rFonts w:ascii="Times New Roman" w:hAnsi="Times New Roman" w:cs="Times New Roman"/>
          <w:sz w:val="28"/>
          <w:szCs w:val="28"/>
        </w:rPr>
        <w:t xml:space="preserve"> (IA)</w:t>
      </w:r>
      <w:r w:rsidRPr="00A422BF">
        <w:rPr>
          <w:rFonts w:ascii="Times New Roman" w:hAnsi="Times New Roman" w:cs="Times New Roman"/>
          <w:sz w:val="28"/>
          <w:szCs w:val="28"/>
        </w:rPr>
        <w:t>, oggetto tra l’altro di una recente Proposta di Regolamento del Parlamento europeo</w:t>
      </w:r>
      <w:r w:rsidR="00E021C2" w:rsidRPr="00A422BF">
        <w:rPr>
          <w:rFonts w:ascii="Times New Roman" w:hAnsi="Times New Roman" w:cs="Times New Roman"/>
          <w:sz w:val="28"/>
          <w:szCs w:val="28"/>
        </w:rPr>
        <w:t xml:space="preserve"> e del Consiglio</w:t>
      </w:r>
      <w:r w:rsidRPr="00A422BF">
        <w:rPr>
          <w:rFonts w:ascii="Times New Roman" w:hAnsi="Times New Roman" w:cs="Times New Roman"/>
          <w:sz w:val="28"/>
          <w:szCs w:val="28"/>
        </w:rPr>
        <w:t>,</w:t>
      </w:r>
      <w:r w:rsidRPr="00A422BF">
        <w:rPr>
          <w:rStyle w:val="Rimandonotaapidipagina"/>
          <w:rFonts w:ascii="Times New Roman" w:hAnsi="Times New Roman" w:cs="Times New Roman"/>
          <w:sz w:val="28"/>
          <w:szCs w:val="28"/>
        </w:rPr>
        <w:footnoteReference w:id="22"/>
      </w:r>
      <w:r w:rsidRPr="00A422BF">
        <w:rPr>
          <w:rFonts w:ascii="Times New Roman" w:hAnsi="Times New Roman" w:cs="Times New Roman"/>
          <w:sz w:val="28"/>
          <w:szCs w:val="28"/>
        </w:rPr>
        <w:t xml:space="preserve"> che descrive un modello di ‘innovazione responsabile’, necessariamente restrittivo di alcune libertà – la libertà d’impresa, delle arti e delle scienze, secondo un rigoroso criterio di proporzionalità – per assicurare la protezione dei diritti fondamentali, fra tutti la salute e la sicurezza. Sui fornitori di IA incombe l’obbligo di informare le autorità nazionali competenti in merito a incidenti che tale protezione possono mettere in pericolo. Si tratta dunque di instaurare un capillare sistema di monitoraggio a livello nazionale e a livello europeo, </w:t>
      </w:r>
      <w:r w:rsidRPr="00A422BF">
        <w:rPr>
          <w:rFonts w:ascii="Times New Roman" w:hAnsi="Times New Roman" w:cs="Times New Roman"/>
          <w:color w:val="333333"/>
          <w:sz w:val="28"/>
          <w:szCs w:val="28"/>
          <w:shd w:val="clear" w:color="auto" w:fill="FFFFFF"/>
        </w:rPr>
        <w:t xml:space="preserve">attraverso la creazione da parte della Commissione di una banca dati per sistemi di IA ad alto rischio che presentano implicazioni in relazione ai diritti fondamentali. </w:t>
      </w:r>
    </w:p>
    <w:p w14:paraId="37B9DE7E" w14:textId="2F413CE1" w:rsidR="00E021C2" w:rsidRPr="00331733" w:rsidRDefault="00E021C2" w:rsidP="00A9549C">
      <w:pPr>
        <w:jc w:val="both"/>
        <w:rPr>
          <w:rFonts w:ascii="Times New Roman" w:hAnsi="Times New Roman" w:cs="Times New Roman"/>
          <w:b/>
          <w:bCs/>
          <w:color w:val="333333"/>
          <w:sz w:val="28"/>
          <w:szCs w:val="28"/>
          <w:shd w:val="clear" w:color="auto" w:fill="FFFFFF"/>
        </w:rPr>
      </w:pPr>
      <w:r w:rsidRPr="00331733">
        <w:rPr>
          <w:rFonts w:ascii="Times New Roman" w:hAnsi="Times New Roman" w:cs="Times New Roman"/>
          <w:b/>
          <w:bCs/>
          <w:color w:val="333333"/>
          <w:sz w:val="28"/>
          <w:szCs w:val="28"/>
          <w:shd w:val="clear" w:color="auto" w:fill="FFFFFF"/>
        </w:rPr>
        <w:t xml:space="preserve">Entra l’IA nell’orizzonte di quelle ‘costituzioni del </w:t>
      </w:r>
      <w:proofErr w:type="spellStart"/>
      <w:r w:rsidRPr="00331733">
        <w:rPr>
          <w:rFonts w:ascii="Times New Roman" w:hAnsi="Times New Roman" w:cs="Times New Roman"/>
          <w:b/>
          <w:bCs/>
          <w:color w:val="333333"/>
          <w:sz w:val="28"/>
          <w:szCs w:val="28"/>
          <w:shd w:val="clear" w:color="auto" w:fill="FFFFFF"/>
        </w:rPr>
        <w:t>lavoro’</w:t>
      </w:r>
      <w:proofErr w:type="spellEnd"/>
      <w:r w:rsidRPr="00331733">
        <w:rPr>
          <w:rFonts w:ascii="Times New Roman" w:hAnsi="Times New Roman" w:cs="Times New Roman"/>
          <w:b/>
          <w:bCs/>
          <w:color w:val="333333"/>
          <w:sz w:val="28"/>
          <w:szCs w:val="28"/>
          <w:shd w:val="clear" w:color="auto" w:fill="FFFFFF"/>
        </w:rPr>
        <w:t xml:space="preserve"> che prima ho evocato? Si può </w:t>
      </w:r>
      <w:r w:rsidR="00CB427F" w:rsidRPr="00331733">
        <w:rPr>
          <w:rFonts w:ascii="Times New Roman" w:hAnsi="Times New Roman" w:cs="Times New Roman"/>
          <w:b/>
          <w:bCs/>
          <w:color w:val="333333"/>
          <w:sz w:val="28"/>
          <w:szCs w:val="28"/>
          <w:shd w:val="clear" w:color="auto" w:fill="FFFFFF"/>
        </w:rPr>
        <w:t>pretendere</w:t>
      </w:r>
      <w:r w:rsidRPr="00331733">
        <w:rPr>
          <w:rFonts w:ascii="Times New Roman" w:hAnsi="Times New Roman" w:cs="Times New Roman"/>
          <w:b/>
          <w:bCs/>
          <w:color w:val="333333"/>
          <w:sz w:val="28"/>
          <w:szCs w:val="28"/>
          <w:shd w:val="clear" w:color="auto" w:fill="FFFFFF"/>
        </w:rPr>
        <w:t xml:space="preserve"> che l’IA </w:t>
      </w:r>
      <w:r w:rsidR="00CB427F" w:rsidRPr="00331733">
        <w:rPr>
          <w:rFonts w:ascii="Times New Roman" w:hAnsi="Times New Roman" w:cs="Times New Roman"/>
          <w:b/>
          <w:bCs/>
          <w:color w:val="333333"/>
          <w:sz w:val="28"/>
          <w:szCs w:val="28"/>
          <w:shd w:val="clear" w:color="auto" w:fill="FFFFFF"/>
        </w:rPr>
        <w:t>sia al cuore della</w:t>
      </w:r>
      <w:r w:rsidRPr="00331733">
        <w:rPr>
          <w:rFonts w:ascii="Times New Roman" w:hAnsi="Times New Roman" w:cs="Times New Roman"/>
          <w:b/>
          <w:bCs/>
          <w:color w:val="333333"/>
          <w:sz w:val="28"/>
          <w:szCs w:val="28"/>
          <w:shd w:val="clear" w:color="auto" w:fill="FFFFFF"/>
        </w:rPr>
        <w:t xml:space="preserve"> democrazia?</w:t>
      </w:r>
    </w:p>
    <w:p w14:paraId="534C20F4" w14:textId="77777777" w:rsidR="00331733" w:rsidRDefault="00E021C2" w:rsidP="00A9549C">
      <w:pPr>
        <w:jc w:val="both"/>
        <w:rPr>
          <w:rFonts w:ascii="Times New Roman" w:hAnsi="Times New Roman" w:cs="Times New Roman"/>
          <w:color w:val="333333"/>
          <w:sz w:val="28"/>
          <w:szCs w:val="28"/>
          <w:shd w:val="clear" w:color="auto" w:fill="FFFFFF"/>
        </w:rPr>
      </w:pPr>
      <w:r w:rsidRPr="00A422BF">
        <w:rPr>
          <w:rFonts w:ascii="Times New Roman" w:hAnsi="Times New Roman" w:cs="Times New Roman"/>
          <w:color w:val="333333"/>
          <w:sz w:val="28"/>
          <w:szCs w:val="28"/>
          <w:shd w:val="clear" w:color="auto" w:fill="FFFFFF"/>
        </w:rPr>
        <w:t>Il robot</w:t>
      </w:r>
      <w:r w:rsidR="00CB427F" w:rsidRPr="00A422BF">
        <w:rPr>
          <w:rFonts w:ascii="Times New Roman" w:hAnsi="Times New Roman" w:cs="Times New Roman"/>
          <w:color w:val="333333"/>
          <w:sz w:val="28"/>
          <w:szCs w:val="28"/>
          <w:shd w:val="clear" w:color="auto" w:fill="FFFFFF"/>
        </w:rPr>
        <w:t>,</w:t>
      </w:r>
      <w:r w:rsidRPr="00A422BF">
        <w:rPr>
          <w:rFonts w:ascii="Times New Roman" w:hAnsi="Times New Roman" w:cs="Times New Roman"/>
          <w:color w:val="333333"/>
          <w:sz w:val="28"/>
          <w:szCs w:val="28"/>
          <w:shd w:val="clear" w:color="auto" w:fill="FFFFFF"/>
        </w:rPr>
        <w:t xml:space="preserve"> che solleva oggetti nei grandi padiglioni delle imprese </w:t>
      </w:r>
      <w:r w:rsidR="00CB427F" w:rsidRPr="00A422BF">
        <w:rPr>
          <w:rFonts w:ascii="Times New Roman" w:hAnsi="Times New Roman" w:cs="Times New Roman"/>
          <w:color w:val="333333"/>
          <w:sz w:val="28"/>
          <w:szCs w:val="28"/>
          <w:shd w:val="clear" w:color="auto" w:fill="FFFFFF"/>
        </w:rPr>
        <w:t>dedicate alla</w:t>
      </w:r>
      <w:r w:rsidRPr="00A422BF">
        <w:rPr>
          <w:rFonts w:ascii="Times New Roman" w:hAnsi="Times New Roman" w:cs="Times New Roman"/>
          <w:color w:val="333333"/>
          <w:sz w:val="28"/>
          <w:szCs w:val="28"/>
          <w:shd w:val="clear" w:color="auto" w:fill="FFFFFF"/>
        </w:rPr>
        <w:t xml:space="preserve"> consegna</w:t>
      </w:r>
      <w:r w:rsidR="00CB427F" w:rsidRPr="00A422BF">
        <w:rPr>
          <w:rFonts w:ascii="Times New Roman" w:hAnsi="Times New Roman" w:cs="Times New Roman"/>
          <w:color w:val="333333"/>
          <w:sz w:val="28"/>
          <w:szCs w:val="28"/>
          <w:shd w:val="clear" w:color="auto" w:fill="FFFFFF"/>
        </w:rPr>
        <w:t xml:space="preserve"> di</w:t>
      </w:r>
      <w:r w:rsidRPr="00A422BF">
        <w:rPr>
          <w:rFonts w:ascii="Times New Roman" w:hAnsi="Times New Roman" w:cs="Times New Roman"/>
          <w:color w:val="333333"/>
          <w:sz w:val="28"/>
          <w:szCs w:val="28"/>
          <w:shd w:val="clear" w:color="auto" w:fill="FFFFFF"/>
        </w:rPr>
        <w:t xml:space="preserve"> merce a domicilio</w:t>
      </w:r>
      <w:r w:rsidR="00CB427F" w:rsidRPr="00A422BF">
        <w:rPr>
          <w:rFonts w:ascii="Times New Roman" w:hAnsi="Times New Roman" w:cs="Times New Roman"/>
          <w:color w:val="333333"/>
          <w:sz w:val="28"/>
          <w:szCs w:val="28"/>
          <w:shd w:val="clear" w:color="auto" w:fill="FFFFFF"/>
        </w:rPr>
        <w:t>,</w:t>
      </w:r>
      <w:r w:rsidRPr="00A422BF">
        <w:rPr>
          <w:rFonts w:ascii="Times New Roman" w:hAnsi="Times New Roman" w:cs="Times New Roman"/>
          <w:color w:val="333333"/>
          <w:sz w:val="28"/>
          <w:szCs w:val="28"/>
          <w:shd w:val="clear" w:color="auto" w:fill="FFFFFF"/>
        </w:rPr>
        <w:t xml:space="preserve"> aiuta gli esseri umani che si aggirano fra gli scaffali e che si occupano di impacchettare la merce stessa? </w:t>
      </w:r>
    </w:p>
    <w:p w14:paraId="6F5406A9" w14:textId="5220E709" w:rsidR="00CB427F" w:rsidRPr="00A422BF" w:rsidRDefault="00E021C2" w:rsidP="00A9549C">
      <w:pPr>
        <w:jc w:val="both"/>
        <w:rPr>
          <w:rFonts w:ascii="Times New Roman" w:hAnsi="Times New Roman" w:cs="Times New Roman"/>
          <w:color w:val="333333"/>
          <w:sz w:val="28"/>
          <w:szCs w:val="28"/>
          <w:shd w:val="clear" w:color="auto" w:fill="FFFFFF"/>
        </w:rPr>
      </w:pPr>
      <w:r w:rsidRPr="00331733">
        <w:rPr>
          <w:rFonts w:ascii="Times New Roman" w:hAnsi="Times New Roman" w:cs="Times New Roman"/>
          <w:b/>
          <w:bCs/>
          <w:color w:val="333333"/>
          <w:sz w:val="28"/>
          <w:szCs w:val="28"/>
          <w:shd w:val="clear" w:color="auto" w:fill="FFFFFF"/>
        </w:rPr>
        <w:t>Questo ‘taylorismo digitale’ – l’espressione appare nella letteratura che si occupa di questi temi – non è privo delle insidie che nascondeva l’organizzazione scientifica del lavoro della prima maniera: ripetitività delle mansioni, ritmi serrati nell’organizzazione dei turni, scarsa interazione con i compagni di lavoro.</w:t>
      </w:r>
      <w:r w:rsidRPr="00A422BF">
        <w:rPr>
          <w:rFonts w:ascii="Times New Roman" w:hAnsi="Times New Roman" w:cs="Times New Roman"/>
          <w:color w:val="333333"/>
          <w:sz w:val="28"/>
          <w:szCs w:val="28"/>
          <w:shd w:val="clear" w:color="auto" w:fill="FFFFFF"/>
        </w:rPr>
        <w:t xml:space="preserve"> Si entra </w:t>
      </w:r>
      <w:r w:rsidRPr="00A422BF">
        <w:rPr>
          <w:rFonts w:ascii="Times New Roman" w:hAnsi="Times New Roman" w:cs="Times New Roman"/>
          <w:color w:val="333333"/>
          <w:sz w:val="28"/>
          <w:szCs w:val="28"/>
          <w:shd w:val="clear" w:color="auto" w:fill="FFFFFF"/>
        </w:rPr>
        <w:lastRenderedPageBreak/>
        <w:t xml:space="preserve">nell’orbita di una ‘conoscenza induttiva’, in cui il lavoro si fonda su informazioni che provengono da macchine o da strumenti digitali. </w:t>
      </w:r>
      <w:r w:rsidRPr="00A422BF">
        <w:rPr>
          <w:rStyle w:val="Rimandonotaapidipagina"/>
          <w:rFonts w:ascii="Times New Roman" w:hAnsi="Times New Roman" w:cs="Times New Roman"/>
          <w:color w:val="333333"/>
          <w:sz w:val="28"/>
          <w:szCs w:val="28"/>
          <w:shd w:val="clear" w:color="auto" w:fill="FFFFFF"/>
        </w:rPr>
        <w:footnoteReference w:id="23"/>
      </w:r>
      <w:r w:rsidRPr="00A422BF">
        <w:rPr>
          <w:rFonts w:ascii="Times New Roman" w:hAnsi="Times New Roman" w:cs="Times New Roman"/>
          <w:color w:val="333333"/>
          <w:sz w:val="28"/>
          <w:szCs w:val="28"/>
          <w:shd w:val="clear" w:color="auto" w:fill="FFFFFF"/>
        </w:rPr>
        <w:t xml:space="preserve"> </w:t>
      </w:r>
    </w:p>
    <w:p w14:paraId="4DAF1B78" w14:textId="08026B98" w:rsidR="00E021C2" w:rsidRPr="00A422BF" w:rsidRDefault="00E021C2" w:rsidP="00A9549C">
      <w:pPr>
        <w:jc w:val="both"/>
        <w:rPr>
          <w:rFonts w:ascii="Times New Roman" w:hAnsi="Times New Roman" w:cs="Times New Roman"/>
          <w:color w:val="333333"/>
          <w:sz w:val="28"/>
          <w:szCs w:val="28"/>
          <w:shd w:val="clear" w:color="auto" w:fill="FFFFFF"/>
        </w:rPr>
      </w:pPr>
      <w:r w:rsidRPr="00A422BF">
        <w:rPr>
          <w:rFonts w:ascii="Times New Roman" w:hAnsi="Times New Roman" w:cs="Times New Roman"/>
          <w:color w:val="333333"/>
          <w:sz w:val="28"/>
          <w:szCs w:val="28"/>
          <w:shd w:val="clear" w:color="auto" w:fill="FFFFFF"/>
        </w:rPr>
        <w:t>Non mi addentro nei meandri di un presente che tutti do</w:t>
      </w:r>
      <w:r w:rsidR="00A12DB2" w:rsidRPr="00A422BF">
        <w:rPr>
          <w:rFonts w:ascii="Times New Roman" w:hAnsi="Times New Roman" w:cs="Times New Roman"/>
          <w:color w:val="333333"/>
          <w:sz w:val="28"/>
          <w:szCs w:val="28"/>
          <w:shd w:val="clear" w:color="auto" w:fill="FFFFFF"/>
        </w:rPr>
        <w:t>bbia</w:t>
      </w:r>
      <w:r w:rsidRPr="00A422BF">
        <w:rPr>
          <w:rFonts w:ascii="Times New Roman" w:hAnsi="Times New Roman" w:cs="Times New Roman"/>
          <w:color w:val="333333"/>
          <w:sz w:val="28"/>
          <w:szCs w:val="28"/>
          <w:shd w:val="clear" w:color="auto" w:fill="FFFFFF"/>
        </w:rPr>
        <w:t>mo imparare a conoscere meglio, affrontando i presupposti etici cui devono ispirarsi i produttori di IA, oltre che i presupposti economici che riguardano grandi concentrazioni di capitali e connessioni fra gruppi.</w:t>
      </w:r>
      <w:r w:rsidR="00CB427F" w:rsidRPr="00A422BF">
        <w:rPr>
          <w:rFonts w:ascii="Times New Roman" w:hAnsi="Times New Roman" w:cs="Times New Roman"/>
          <w:color w:val="333333"/>
          <w:sz w:val="28"/>
          <w:szCs w:val="28"/>
          <w:shd w:val="clear" w:color="auto" w:fill="FFFFFF"/>
        </w:rPr>
        <w:t xml:space="preserve"> </w:t>
      </w:r>
      <w:r w:rsidR="006A0C72" w:rsidRPr="00A422BF">
        <w:rPr>
          <w:rFonts w:ascii="Times New Roman" w:hAnsi="Times New Roman" w:cs="Times New Roman"/>
          <w:color w:val="333333"/>
          <w:sz w:val="28"/>
          <w:szCs w:val="28"/>
          <w:shd w:val="clear" w:color="auto" w:fill="FFFFFF"/>
        </w:rPr>
        <w:t>N</w:t>
      </w:r>
      <w:r w:rsidR="00CB427F" w:rsidRPr="00A422BF">
        <w:rPr>
          <w:rFonts w:ascii="Times New Roman" w:hAnsi="Times New Roman" w:cs="Times New Roman"/>
          <w:color w:val="333333"/>
          <w:sz w:val="28"/>
          <w:szCs w:val="28"/>
          <w:shd w:val="clear" w:color="auto" w:fill="FFFFFF"/>
        </w:rPr>
        <w:t>on d</w:t>
      </w:r>
      <w:r w:rsidR="006A0C72" w:rsidRPr="00A422BF">
        <w:rPr>
          <w:rFonts w:ascii="Times New Roman" w:hAnsi="Times New Roman" w:cs="Times New Roman"/>
          <w:color w:val="333333"/>
          <w:sz w:val="28"/>
          <w:szCs w:val="28"/>
          <w:shd w:val="clear" w:color="auto" w:fill="FFFFFF"/>
        </w:rPr>
        <w:t>obbiamo</w:t>
      </w:r>
      <w:r w:rsidR="00CB427F" w:rsidRPr="00A422BF">
        <w:rPr>
          <w:rFonts w:ascii="Times New Roman" w:hAnsi="Times New Roman" w:cs="Times New Roman"/>
          <w:color w:val="333333"/>
          <w:sz w:val="28"/>
          <w:szCs w:val="28"/>
          <w:shd w:val="clear" w:color="auto" w:fill="FFFFFF"/>
        </w:rPr>
        <w:t xml:space="preserve"> ritrar</w:t>
      </w:r>
      <w:r w:rsidR="006A0C72" w:rsidRPr="00A422BF">
        <w:rPr>
          <w:rFonts w:ascii="Times New Roman" w:hAnsi="Times New Roman" w:cs="Times New Roman"/>
          <w:color w:val="333333"/>
          <w:sz w:val="28"/>
          <w:szCs w:val="28"/>
          <w:shd w:val="clear" w:color="auto" w:fill="FFFFFF"/>
        </w:rPr>
        <w:t>c</w:t>
      </w:r>
      <w:r w:rsidR="00CB427F" w:rsidRPr="00A422BF">
        <w:rPr>
          <w:rFonts w:ascii="Times New Roman" w:hAnsi="Times New Roman" w:cs="Times New Roman"/>
          <w:color w:val="333333"/>
          <w:sz w:val="28"/>
          <w:szCs w:val="28"/>
          <w:shd w:val="clear" w:color="auto" w:fill="FFFFFF"/>
        </w:rPr>
        <w:t xml:space="preserve">i, </w:t>
      </w:r>
      <w:r w:rsidR="006A0C72" w:rsidRPr="00A422BF">
        <w:rPr>
          <w:rFonts w:ascii="Times New Roman" w:hAnsi="Times New Roman" w:cs="Times New Roman"/>
          <w:color w:val="333333"/>
          <w:sz w:val="28"/>
          <w:szCs w:val="28"/>
          <w:shd w:val="clear" w:color="auto" w:fill="FFFFFF"/>
        </w:rPr>
        <w:t>d</w:t>
      </w:r>
      <w:r w:rsidR="00590E96" w:rsidRPr="00A422BF">
        <w:rPr>
          <w:rFonts w:ascii="Times New Roman" w:hAnsi="Times New Roman" w:cs="Times New Roman"/>
          <w:color w:val="333333"/>
          <w:sz w:val="28"/>
          <w:szCs w:val="28"/>
          <w:shd w:val="clear" w:color="auto" w:fill="FFFFFF"/>
        </w:rPr>
        <w:t>o</w:t>
      </w:r>
      <w:r w:rsidR="006A0C72" w:rsidRPr="00A422BF">
        <w:rPr>
          <w:rFonts w:ascii="Times New Roman" w:hAnsi="Times New Roman" w:cs="Times New Roman"/>
          <w:color w:val="333333"/>
          <w:sz w:val="28"/>
          <w:szCs w:val="28"/>
          <w:shd w:val="clear" w:color="auto" w:fill="FFFFFF"/>
        </w:rPr>
        <w:t>bbiamo</w:t>
      </w:r>
      <w:r w:rsidR="00CB427F" w:rsidRPr="00A422BF">
        <w:rPr>
          <w:rFonts w:ascii="Times New Roman" w:hAnsi="Times New Roman" w:cs="Times New Roman"/>
          <w:color w:val="333333"/>
          <w:sz w:val="28"/>
          <w:szCs w:val="28"/>
          <w:shd w:val="clear" w:color="auto" w:fill="FFFFFF"/>
        </w:rPr>
        <w:t xml:space="preserve"> essere consapevol</w:t>
      </w:r>
      <w:r w:rsidR="00590E96" w:rsidRPr="00A422BF">
        <w:rPr>
          <w:rFonts w:ascii="Times New Roman" w:hAnsi="Times New Roman" w:cs="Times New Roman"/>
          <w:color w:val="333333"/>
          <w:sz w:val="28"/>
          <w:szCs w:val="28"/>
          <w:shd w:val="clear" w:color="auto" w:fill="FFFFFF"/>
        </w:rPr>
        <w:t>i</w:t>
      </w:r>
      <w:r w:rsidR="00CB427F" w:rsidRPr="00A422BF">
        <w:rPr>
          <w:rFonts w:ascii="Times New Roman" w:hAnsi="Times New Roman" w:cs="Times New Roman"/>
          <w:color w:val="333333"/>
          <w:sz w:val="28"/>
          <w:szCs w:val="28"/>
          <w:shd w:val="clear" w:color="auto" w:fill="FFFFFF"/>
        </w:rPr>
        <w:t xml:space="preserve"> di questa realtà. Il diritto del lavoro deve, anche in questa fase della storia, così come ha fatto in passato nelle grandi rivoluzioni industriali, proporre regole democratiche, garantire libertà ed eguaglianza.</w:t>
      </w:r>
    </w:p>
    <w:p w14:paraId="70F3FFA4" w14:textId="4BEFEC5A" w:rsidR="00E021C2" w:rsidRPr="00A422BF" w:rsidRDefault="00E021C2" w:rsidP="00A9549C">
      <w:pPr>
        <w:jc w:val="both"/>
        <w:rPr>
          <w:rFonts w:ascii="Times New Roman" w:hAnsi="Times New Roman" w:cs="Times New Roman"/>
          <w:color w:val="333333"/>
          <w:sz w:val="28"/>
          <w:szCs w:val="28"/>
          <w:shd w:val="clear" w:color="auto" w:fill="FFFFFF"/>
        </w:rPr>
      </w:pPr>
    </w:p>
    <w:p w14:paraId="421DC22D" w14:textId="3F2A81CF" w:rsidR="00E021C2" w:rsidRPr="00331733" w:rsidRDefault="00E021C2" w:rsidP="00A9549C">
      <w:pPr>
        <w:jc w:val="both"/>
        <w:rPr>
          <w:rFonts w:ascii="Times New Roman" w:hAnsi="Times New Roman" w:cs="Times New Roman"/>
          <w:b/>
          <w:bCs/>
          <w:color w:val="333333"/>
          <w:sz w:val="28"/>
          <w:szCs w:val="28"/>
          <w:shd w:val="clear" w:color="auto" w:fill="FFFFFF"/>
        </w:rPr>
      </w:pPr>
      <w:r w:rsidRPr="00A422BF">
        <w:rPr>
          <w:rFonts w:ascii="Times New Roman" w:hAnsi="Times New Roman" w:cs="Times New Roman"/>
          <w:color w:val="333333"/>
          <w:sz w:val="28"/>
          <w:szCs w:val="28"/>
          <w:shd w:val="clear" w:color="auto" w:fill="FFFFFF"/>
        </w:rPr>
        <w:t>Provo a tirare le fila delle mie considerazioni che sono partite dal cuore della democrazia politica</w:t>
      </w:r>
      <w:r w:rsidR="00CB427F" w:rsidRPr="00A422BF">
        <w:rPr>
          <w:rFonts w:ascii="Times New Roman" w:hAnsi="Times New Roman" w:cs="Times New Roman"/>
          <w:color w:val="333333"/>
          <w:sz w:val="28"/>
          <w:szCs w:val="28"/>
          <w:shd w:val="clear" w:color="auto" w:fill="FFFFFF"/>
        </w:rPr>
        <w:t xml:space="preserve"> – la libertà dei moderni – </w:t>
      </w:r>
      <w:r w:rsidR="00CB427F" w:rsidRPr="00331733">
        <w:rPr>
          <w:rFonts w:ascii="Times New Roman" w:hAnsi="Times New Roman" w:cs="Times New Roman"/>
          <w:b/>
          <w:bCs/>
          <w:color w:val="333333"/>
          <w:sz w:val="28"/>
          <w:szCs w:val="28"/>
          <w:shd w:val="clear" w:color="auto" w:fill="FFFFFF"/>
        </w:rPr>
        <w:t>per</w:t>
      </w:r>
      <w:r w:rsidRPr="00331733">
        <w:rPr>
          <w:rFonts w:ascii="Times New Roman" w:hAnsi="Times New Roman" w:cs="Times New Roman"/>
          <w:b/>
          <w:bCs/>
          <w:color w:val="333333"/>
          <w:sz w:val="28"/>
          <w:szCs w:val="28"/>
          <w:shd w:val="clear" w:color="auto" w:fill="FFFFFF"/>
        </w:rPr>
        <w:t xml:space="preserve"> affermare che il lavoro è al tempo stesso motore e fruitore delle regole democratiche. </w:t>
      </w:r>
    </w:p>
    <w:p w14:paraId="4E4B1814" w14:textId="32BADF94" w:rsidR="00E021C2" w:rsidRPr="00331733" w:rsidRDefault="00E021C2" w:rsidP="00A9549C">
      <w:pPr>
        <w:jc w:val="both"/>
        <w:rPr>
          <w:rFonts w:ascii="Times New Roman" w:hAnsi="Times New Roman" w:cs="Times New Roman"/>
          <w:b/>
          <w:bCs/>
          <w:color w:val="333333"/>
          <w:sz w:val="28"/>
          <w:szCs w:val="28"/>
          <w:shd w:val="clear" w:color="auto" w:fill="FFFFFF"/>
        </w:rPr>
      </w:pPr>
      <w:r w:rsidRPr="00331733">
        <w:rPr>
          <w:rFonts w:ascii="Times New Roman" w:hAnsi="Times New Roman" w:cs="Times New Roman"/>
          <w:b/>
          <w:bCs/>
          <w:color w:val="333333"/>
          <w:sz w:val="28"/>
          <w:szCs w:val="28"/>
          <w:shd w:val="clear" w:color="auto" w:fill="FFFFFF"/>
        </w:rPr>
        <w:t xml:space="preserve">Motore perché ha innervato con le sue regole e con l’affermazione di libertà e diritti fondamentali la democrazia risorta dopo un regime autoritario; fruitore perché ha indotto il </w:t>
      </w:r>
      <w:r w:rsidR="00CB427F" w:rsidRPr="00331733">
        <w:rPr>
          <w:rFonts w:ascii="Times New Roman" w:hAnsi="Times New Roman" w:cs="Times New Roman"/>
          <w:b/>
          <w:bCs/>
          <w:color w:val="333333"/>
          <w:sz w:val="28"/>
          <w:szCs w:val="28"/>
          <w:shd w:val="clear" w:color="auto" w:fill="FFFFFF"/>
        </w:rPr>
        <w:t>l</w:t>
      </w:r>
      <w:r w:rsidRPr="00331733">
        <w:rPr>
          <w:rFonts w:ascii="Times New Roman" w:hAnsi="Times New Roman" w:cs="Times New Roman"/>
          <w:b/>
          <w:bCs/>
          <w:color w:val="333333"/>
          <w:sz w:val="28"/>
          <w:szCs w:val="28"/>
          <w:shd w:val="clear" w:color="auto" w:fill="FFFFFF"/>
        </w:rPr>
        <w:t>egislatore a trasferire nei luoghi di lavoro i diritti costituzionali, limitando poteri esercitati arbitrariamente e dunque affermando s</w:t>
      </w:r>
      <w:r w:rsidR="000A28A4" w:rsidRPr="00331733">
        <w:rPr>
          <w:rFonts w:ascii="Times New Roman" w:hAnsi="Times New Roman" w:cs="Times New Roman"/>
          <w:b/>
          <w:bCs/>
          <w:color w:val="333333"/>
          <w:sz w:val="28"/>
          <w:szCs w:val="28"/>
          <w:shd w:val="clear" w:color="auto" w:fill="FFFFFF"/>
        </w:rPr>
        <w:t>p</w:t>
      </w:r>
      <w:r w:rsidRPr="00331733">
        <w:rPr>
          <w:rFonts w:ascii="Times New Roman" w:hAnsi="Times New Roman" w:cs="Times New Roman"/>
          <w:b/>
          <w:bCs/>
          <w:color w:val="333333"/>
          <w:sz w:val="28"/>
          <w:szCs w:val="28"/>
          <w:shd w:val="clear" w:color="auto" w:fill="FFFFFF"/>
        </w:rPr>
        <w:t xml:space="preserve">ecularmente il </w:t>
      </w:r>
      <w:r w:rsidR="00CB427F" w:rsidRPr="00331733">
        <w:rPr>
          <w:rFonts w:ascii="Times New Roman" w:hAnsi="Times New Roman" w:cs="Times New Roman"/>
          <w:b/>
          <w:bCs/>
          <w:color w:val="333333"/>
          <w:sz w:val="28"/>
          <w:szCs w:val="28"/>
          <w:shd w:val="clear" w:color="auto" w:fill="FFFFFF"/>
        </w:rPr>
        <w:t>valore della</w:t>
      </w:r>
      <w:r w:rsidRPr="00331733">
        <w:rPr>
          <w:rFonts w:ascii="Times New Roman" w:hAnsi="Times New Roman" w:cs="Times New Roman"/>
          <w:b/>
          <w:bCs/>
          <w:color w:val="333333"/>
          <w:sz w:val="28"/>
          <w:szCs w:val="28"/>
          <w:shd w:val="clear" w:color="auto" w:fill="FFFFFF"/>
        </w:rPr>
        <w:t xml:space="preserve"> dignità del lavoro.</w:t>
      </w:r>
    </w:p>
    <w:p w14:paraId="0EA93BCC" w14:textId="7194F754" w:rsidR="000A28A4" w:rsidRPr="00A422BF" w:rsidRDefault="000A28A4" w:rsidP="00A9549C">
      <w:pPr>
        <w:jc w:val="both"/>
        <w:rPr>
          <w:rFonts w:ascii="Times New Roman" w:hAnsi="Times New Roman" w:cs="Times New Roman"/>
          <w:color w:val="333333"/>
          <w:sz w:val="28"/>
          <w:szCs w:val="28"/>
          <w:shd w:val="clear" w:color="auto" w:fill="FFFFFF"/>
        </w:rPr>
      </w:pPr>
      <w:r w:rsidRPr="00A422BF">
        <w:rPr>
          <w:rFonts w:ascii="Times New Roman" w:hAnsi="Times New Roman" w:cs="Times New Roman"/>
          <w:color w:val="333333"/>
          <w:sz w:val="28"/>
          <w:szCs w:val="28"/>
          <w:shd w:val="clear" w:color="auto" w:fill="FFFFFF"/>
        </w:rPr>
        <w:t xml:space="preserve">In questo percorso la Corte costituzionale ha segnato nel tempo alcuni punti fermi, affiancando al ‘diritto al </w:t>
      </w:r>
      <w:proofErr w:type="spellStart"/>
      <w:r w:rsidRPr="00A422BF">
        <w:rPr>
          <w:rFonts w:ascii="Times New Roman" w:hAnsi="Times New Roman" w:cs="Times New Roman"/>
          <w:color w:val="333333"/>
          <w:sz w:val="28"/>
          <w:szCs w:val="28"/>
          <w:shd w:val="clear" w:color="auto" w:fill="FFFFFF"/>
        </w:rPr>
        <w:t>lavoro’</w:t>
      </w:r>
      <w:proofErr w:type="spellEnd"/>
      <w:r w:rsidRPr="00A422BF">
        <w:rPr>
          <w:rFonts w:ascii="Times New Roman" w:hAnsi="Times New Roman" w:cs="Times New Roman"/>
          <w:color w:val="333333"/>
          <w:sz w:val="28"/>
          <w:szCs w:val="28"/>
          <w:shd w:val="clear" w:color="auto" w:fill="FFFFFF"/>
        </w:rPr>
        <w:t xml:space="preserve"> (art. 4, primo comma), la tutela del lavoro ‘in tutte le sue forme ed applicazioni (art. 35, primo comma), correggendo squilibri che emergono nei contratti di lavoro, più che in altri contratti di durata, per il forte coinvolgimento della persona umana.</w:t>
      </w:r>
    </w:p>
    <w:p w14:paraId="7AE14068" w14:textId="488444F1" w:rsidR="006A0C72" w:rsidRPr="00331733" w:rsidRDefault="006A0C72" w:rsidP="00A9549C">
      <w:pPr>
        <w:jc w:val="both"/>
        <w:rPr>
          <w:rFonts w:ascii="Times New Roman" w:hAnsi="Times New Roman" w:cs="Times New Roman"/>
          <w:b/>
          <w:bCs/>
          <w:sz w:val="28"/>
          <w:szCs w:val="28"/>
        </w:rPr>
      </w:pPr>
      <w:r w:rsidRPr="00A422BF">
        <w:rPr>
          <w:rFonts w:ascii="Times New Roman" w:hAnsi="Times New Roman" w:cs="Times New Roman"/>
          <w:sz w:val="28"/>
          <w:szCs w:val="28"/>
        </w:rPr>
        <w:t xml:space="preserve">Sempre illuminante il richiamo a Marta </w:t>
      </w:r>
      <w:proofErr w:type="spellStart"/>
      <w:r w:rsidRPr="00A422BF">
        <w:rPr>
          <w:rFonts w:ascii="Times New Roman" w:hAnsi="Times New Roman" w:cs="Times New Roman"/>
          <w:sz w:val="28"/>
          <w:szCs w:val="28"/>
        </w:rPr>
        <w:t>Nussbaum</w:t>
      </w:r>
      <w:proofErr w:type="spellEnd"/>
      <w:r w:rsidRPr="00A422BF">
        <w:rPr>
          <w:rFonts w:ascii="Times New Roman" w:hAnsi="Times New Roman" w:cs="Times New Roman"/>
          <w:sz w:val="28"/>
          <w:szCs w:val="28"/>
        </w:rPr>
        <w:t xml:space="preserve"> e alla sua teoria de</w:t>
      </w:r>
      <w:r w:rsidR="004E3453" w:rsidRPr="00A422BF">
        <w:rPr>
          <w:rFonts w:ascii="Times New Roman" w:hAnsi="Times New Roman" w:cs="Times New Roman"/>
          <w:sz w:val="28"/>
          <w:szCs w:val="28"/>
        </w:rPr>
        <w:t>i diritti fondamentali come un insieme di</w:t>
      </w:r>
      <w:r w:rsidRPr="00A422BF">
        <w:rPr>
          <w:rFonts w:ascii="Times New Roman" w:hAnsi="Times New Roman" w:cs="Times New Roman"/>
          <w:sz w:val="28"/>
          <w:szCs w:val="28"/>
        </w:rPr>
        <w:t xml:space="preserve"> capacità</w:t>
      </w:r>
      <w:r w:rsidR="004E3453" w:rsidRPr="00A422BF">
        <w:rPr>
          <w:rFonts w:ascii="Times New Roman" w:hAnsi="Times New Roman" w:cs="Times New Roman"/>
          <w:sz w:val="28"/>
          <w:szCs w:val="28"/>
        </w:rPr>
        <w:t xml:space="preserve"> o possibilità di operare</w:t>
      </w:r>
      <w:r w:rsidRPr="00A422BF">
        <w:rPr>
          <w:rFonts w:ascii="Times New Roman" w:hAnsi="Times New Roman" w:cs="Times New Roman"/>
          <w:sz w:val="28"/>
          <w:szCs w:val="28"/>
        </w:rPr>
        <w:t xml:space="preserve">: </w:t>
      </w:r>
      <w:r w:rsidRPr="00331733">
        <w:rPr>
          <w:rFonts w:ascii="Times New Roman" w:hAnsi="Times New Roman" w:cs="Times New Roman"/>
          <w:b/>
          <w:bCs/>
          <w:sz w:val="28"/>
          <w:szCs w:val="28"/>
        </w:rPr>
        <w:t xml:space="preserve">le diseguaglianze si accentuano se nei percorsi della vita si parte svantaggiati e </w:t>
      </w:r>
      <w:r w:rsidR="00D77046" w:rsidRPr="00331733">
        <w:rPr>
          <w:rFonts w:ascii="Times New Roman" w:hAnsi="Times New Roman" w:cs="Times New Roman"/>
          <w:b/>
          <w:bCs/>
          <w:sz w:val="28"/>
          <w:szCs w:val="28"/>
        </w:rPr>
        <w:t xml:space="preserve">non </w:t>
      </w:r>
      <w:r w:rsidRPr="00331733">
        <w:rPr>
          <w:rFonts w:ascii="Times New Roman" w:hAnsi="Times New Roman" w:cs="Times New Roman"/>
          <w:b/>
          <w:bCs/>
          <w:sz w:val="28"/>
          <w:szCs w:val="28"/>
        </w:rPr>
        <w:t>si cercano sostegni correttivi, punti di appoggio, leve per crescere e affermarsi eguali.</w:t>
      </w:r>
      <w:r w:rsidRPr="00331733">
        <w:rPr>
          <w:rStyle w:val="Rimandonotaapidipagina"/>
          <w:rFonts w:ascii="Times New Roman" w:hAnsi="Times New Roman" w:cs="Times New Roman"/>
          <w:b/>
          <w:bCs/>
          <w:sz w:val="28"/>
          <w:szCs w:val="28"/>
        </w:rPr>
        <w:footnoteReference w:id="24"/>
      </w:r>
      <w:r w:rsidRPr="00331733">
        <w:rPr>
          <w:rFonts w:ascii="Times New Roman" w:hAnsi="Times New Roman" w:cs="Times New Roman"/>
          <w:b/>
          <w:bCs/>
          <w:sz w:val="28"/>
          <w:szCs w:val="28"/>
        </w:rPr>
        <w:t xml:space="preserve"> </w:t>
      </w:r>
    </w:p>
    <w:p w14:paraId="747449A5" w14:textId="77777777" w:rsidR="00B210BE" w:rsidRPr="00331733" w:rsidRDefault="00B210BE" w:rsidP="00A9549C">
      <w:pPr>
        <w:jc w:val="both"/>
        <w:rPr>
          <w:rFonts w:ascii="Times New Roman" w:hAnsi="Times New Roman" w:cs="Times New Roman"/>
          <w:b/>
          <w:bCs/>
          <w:sz w:val="28"/>
          <w:szCs w:val="28"/>
        </w:rPr>
      </w:pPr>
    </w:p>
    <w:p w14:paraId="2EF61F95" w14:textId="77777777" w:rsidR="00331733" w:rsidRDefault="00CB427F" w:rsidP="00D34CBC">
      <w:pPr>
        <w:jc w:val="both"/>
        <w:rPr>
          <w:rFonts w:ascii="Times New Roman" w:hAnsi="Times New Roman" w:cs="Times New Roman"/>
          <w:sz w:val="28"/>
          <w:szCs w:val="28"/>
        </w:rPr>
      </w:pPr>
      <w:r w:rsidRPr="00A422BF">
        <w:rPr>
          <w:rFonts w:ascii="Times New Roman" w:hAnsi="Times New Roman" w:cs="Times New Roman"/>
          <w:sz w:val="28"/>
          <w:szCs w:val="28"/>
        </w:rPr>
        <w:t>Nei paesi democratici l</w:t>
      </w:r>
      <w:r w:rsidR="00D34CBC" w:rsidRPr="00A422BF">
        <w:rPr>
          <w:rFonts w:ascii="Times New Roman" w:hAnsi="Times New Roman" w:cs="Times New Roman"/>
          <w:sz w:val="28"/>
          <w:szCs w:val="28"/>
        </w:rPr>
        <w:t xml:space="preserve">e corti costituzionali ricercano costantemente un punto di equilibrio, consapevoli che le riflessioni su libertà ed eguaglianza partono da lontano, dalle opportunità di accesso, dai punti di partenza. </w:t>
      </w:r>
    </w:p>
    <w:p w14:paraId="05EF7F6B" w14:textId="0C9799DB" w:rsidR="00D34CBC" w:rsidRPr="00331733" w:rsidRDefault="00D34CBC" w:rsidP="00D34CBC">
      <w:pPr>
        <w:jc w:val="both"/>
        <w:rPr>
          <w:rFonts w:ascii="Times New Roman" w:hAnsi="Times New Roman" w:cs="Times New Roman"/>
          <w:b/>
          <w:bCs/>
          <w:sz w:val="28"/>
          <w:szCs w:val="28"/>
        </w:rPr>
      </w:pPr>
      <w:r w:rsidRPr="00331733">
        <w:rPr>
          <w:rFonts w:ascii="Times New Roman" w:hAnsi="Times New Roman" w:cs="Times New Roman"/>
          <w:b/>
          <w:bCs/>
          <w:sz w:val="28"/>
          <w:szCs w:val="28"/>
        </w:rPr>
        <w:t>Servono due timoni per guidare il costituzionalismo che approda alla libertà dei moderni</w:t>
      </w:r>
      <w:r w:rsidR="00CB427F" w:rsidRPr="00331733">
        <w:rPr>
          <w:rFonts w:ascii="Times New Roman" w:hAnsi="Times New Roman" w:cs="Times New Roman"/>
          <w:b/>
          <w:bCs/>
          <w:sz w:val="28"/>
          <w:szCs w:val="28"/>
        </w:rPr>
        <w:t>:</w:t>
      </w:r>
      <w:r w:rsidRPr="00331733">
        <w:rPr>
          <w:rFonts w:ascii="Times New Roman" w:hAnsi="Times New Roman" w:cs="Times New Roman"/>
          <w:b/>
          <w:bCs/>
          <w:sz w:val="28"/>
          <w:szCs w:val="28"/>
        </w:rPr>
        <w:t xml:space="preserve"> eguaglianza e ragionevolezza</w:t>
      </w:r>
      <w:r w:rsidR="00CB427F" w:rsidRPr="00331733">
        <w:rPr>
          <w:rFonts w:ascii="Times New Roman" w:hAnsi="Times New Roman" w:cs="Times New Roman"/>
          <w:b/>
          <w:bCs/>
          <w:sz w:val="28"/>
          <w:szCs w:val="28"/>
        </w:rPr>
        <w:t xml:space="preserve">. Ma le due mani che li controllano sono </w:t>
      </w:r>
      <w:r w:rsidR="00F9114F" w:rsidRPr="00331733">
        <w:rPr>
          <w:rFonts w:ascii="Times New Roman" w:hAnsi="Times New Roman" w:cs="Times New Roman"/>
          <w:b/>
          <w:bCs/>
          <w:sz w:val="28"/>
          <w:szCs w:val="28"/>
        </w:rPr>
        <w:t>condotte</w:t>
      </w:r>
      <w:r w:rsidR="00CB427F" w:rsidRPr="00331733">
        <w:rPr>
          <w:rFonts w:ascii="Times New Roman" w:hAnsi="Times New Roman" w:cs="Times New Roman"/>
          <w:b/>
          <w:bCs/>
          <w:sz w:val="28"/>
          <w:szCs w:val="28"/>
        </w:rPr>
        <w:t xml:space="preserve"> da una stessa mente, perché unico è l’orientamento.</w:t>
      </w:r>
    </w:p>
    <w:p w14:paraId="4FF7E005" w14:textId="77777777" w:rsidR="00D34CBC" w:rsidRPr="00A422BF" w:rsidRDefault="00D34CBC" w:rsidP="00D34CBC">
      <w:pPr>
        <w:jc w:val="both"/>
        <w:rPr>
          <w:rFonts w:ascii="Times New Roman" w:hAnsi="Times New Roman" w:cs="Times New Roman"/>
          <w:sz w:val="28"/>
          <w:szCs w:val="28"/>
        </w:rPr>
      </w:pPr>
    </w:p>
    <w:p w14:paraId="735A09D6" w14:textId="145CAEA4" w:rsidR="00D34CBC" w:rsidRPr="00A422BF" w:rsidRDefault="00CB427F" w:rsidP="00D34CBC">
      <w:pPr>
        <w:jc w:val="both"/>
        <w:rPr>
          <w:rFonts w:ascii="Times New Roman" w:hAnsi="Times New Roman" w:cs="Times New Roman"/>
          <w:sz w:val="28"/>
          <w:szCs w:val="28"/>
        </w:rPr>
      </w:pPr>
      <w:r w:rsidRPr="00A422BF">
        <w:rPr>
          <w:rFonts w:ascii="Times New Roman" w:hAnsi="Times New Roman" w:cs="Times New Roman"/>
          <w:sz w:val="28"/>
          <w:szCs w:val="28"/>
        </w:rPr>
        <w:t xml:space="preserve">I giudici costituzionali </w:t>
      </w:r>
      <w:r w:rsidR="006A0C72" w:rsidRPr="00A422BF">
        <w:rPr>
          <w:rFonts w:ascii="Times New Roman" w:hAnsi="Times New Roman" w:cs="Times New Roman"/>
          <w:sz w:val="28"/>
          <w:szCs w:val="28"/>
        </w:rPr>
        <w:t>si</w:t>
      </w:r>
      <w:r w:rsidRPr="00A422BF">
        <w:rPr>
          <w:rFonts w:ascii="Times New Roman" w:hAnsi="Times New Roman" w:cs="Times New Roman"/>
          <w:sz w:val="28"/>
          <w:szCs w:val="28"/>
        </w:rPr>
        <w:t xml:space="preserve"> ferma</w:t>
      </w:r>
      <w:r w:rsidR="006A0C72" w:rsidRPr="00A422BF">
        <w:rPr>
          <w:rFonts w:ascii="Times New Roman" w:hAnsi="Times New Roman" w:cs="Times New Roman"/>
          <w:sz w:val="28"/>
          <w:szCs w:val="28"/>
        </w:rPr>
        <w:t>no</w:t>
      </w:r>
      <w:r w:rsidRPr="00A422BF">
        <w:rPr>
          <w:rFonts w:ascii="Times New Roman" w:hAnsi="Times New Roman" w:cs="Times New Roman"/>
          <w:sz w:val="28"/>
          <w:szCs w:val="28"/>
        </w:rPr>
        <w:t xml:space="preserve"> là dove si scorge il confine della discrezionalità del legislatore, cui spetta rimuovere gli ostacoli </w:t>
      </w:r>
      <w:r w:rsidR="006A0C72" w:rsidRPr="00A422BF">
        <w:rPr>
          <w:rFonts w:ascii="Times New Roman" w:hAnsi="Times New Roman" w:cs="Times New Roman"/>
          <w:sz w:val="28"/>
          <w:szCs w:val="28"/>
        </w:rPr>
        <w:t>che impediscono di</w:t>
      </w:r>
      <w:r w:rsidRPr="00A422BF">
        <w:rPr>
          <w:rFonts w:ascii="Times New Roman" w:hAnsi="Times New Roman" w:cs="Times New Roman"/>
          <w:sz w:val="28"/>
          <w:szCs w:val="28"/>
        </w:rPr>
        <w:t xml:space="preserve"> correggere ogni squilibrio. Ma oltre quel confine, la democrazia dei moderni pretende risposte.</w:t>
      </w:r>
    </w:p>
    <w:p w14:paraId="5A3BBF66" w14:textId="5ACFBD07" w:rsidR="00CB427F" w:rsidRPr="00A422BF" w:rsidRDefault="00CB427F" w:rsidP="00D34CBC">
      <w:pPr>
        <w:jc w:val="both"/>
        <w:rPr>
          <w:rFonts w:ascii="Times New Roman" w:hAnsi="Times New Roman" w:cs="Times New Roman"/>
          <w:sz w:val="28"/>
          <w:szCs w:val="28"/>
        </w:rPr>
      </w:pPr>
      <w:r w:rsidRPr="00A422BF">
        <w:rPr>
          <w:rFonts w:ascii="Times New Roman" w:hAnsi="Times New Roman" w:cs="Times New Roman"/>
          <w:sz w:val="28"/>
          <w:szCs w:val="28"/>
        </w:rPr>
        <w:t xml:space="preserve">Il mio augurio, rivolto soprattutto ai più giovani e a quanti operano nei corpi intermedi e nella società civile, è di trasmettere spirito di responsabilità e di fiducia nelle </w:t>
      </w:r>
      <w:r w:rsidRPr="00A422BF">
        <w:rPr>
          <w:rFonts w:ascii="Times New Roman" w:hAnsi="Times New Roman" w:cs="Times New Roman"/>
          <w:sz w:val="28"/>
          <w:szCs w:val="28"/>
        </w:rPr>
        <w:lastRenderedPageBreak/>
        <w:t>istituzioni</w:t>
      </w:r>
      <w:r w:rsidR="006A0C72" w:rsidRPr="00A422BF">
        <w:rPr>
          <w:rFonts w:ascii="Times New Roman" w:hAnsi="Times New Roman" w:cs="Times New Roman"/>
          <w:sz w:val="28"/>
          <w:szCs w:val="28"/>
        </w:rPr>
        <w:t>, per contribuire a stimolarle</w:t>
      </w:r>
      <w:r w:rsidR="00590E96" w:rsidRPr="00A422BF">
        <w:rPr>
          <w:rFonts w:ascii="Times New Roman" w:hAnsi="Times New Roman" w:cs="Times New Roman"/>
          <w:sz w:val="28"/>
          <w:szCs w:val="28"/>
        </w:rPr>
        <w:t xml:space="preserve"> e ad accrescerne la visibilità.</w:t>
      </w:r>
      <w:r w:rsidR="00A422BF">
        <w:rPr>
          <w:rFonts w:ascii="Times New Roman" w:hAnsi="Times New Roman" w:cs="Times New Roman"/>
          <w:sz w:val="28"/>
          <w:szCs w:val="28"/>
        </w:rPr>
        <w:t xml:space="preserve"> ‘L’esistenza umana è un’esistenza inesauribile’, come voi stessi suggerite</w:t>
      </w:r>
      <w:r w:rsidR="00331733">
        <w:rPr>
          <w:rFonts w:ascii="Times New Roman" w:hAnsi="Times New Roman" w:cs="Times New Roman"/>
          <w:sz w:val="28"/>
          <w:szCs w:val="28"/>
        </w:rPr>
        <w:t xml:space="preserve"> nel titolo di questo Meeting</w:t>
      </w:r>
      <w:r w:rsidR="00A422BF">
        <w:rPr>
          <w:rFonts w:ascii="Times New Roman" w:hAnsi="Times New Roman" w:cs="Times New Roman"/>
          <w:sz w:val="28"/>
          <w:szCs w:val="28"/>
        </w:rPr>
        <w:t>.</w:t>
      </w:r>
    </w:p>
    <w:p w14:paraId="196CB86D" w14:textId="0B1C93B7" w:rsidR="00CB427F" w:rsidRPr="00A422BF" w:rsidRDefault="00CB427F" w:rsidP="00D34CBC">
      <w:pPr>
        <w:jc w:val="both"/>
        <w:rPr>
          <w:rFonts w:ascii="Times New Roman" w:hAnsi="Times New Roman" w:cs="Times New Roman"/>
          <w:sz w:val="28"/>
          <w:szCs w:val="28"/>
        </w:rPr>
      </w:pPr>
      <w:r w:rsidRPr="00A422BF">
        <w:rPr>
          <w:rFonts w:ascii="Times New Roman" w:hAnsi="Times New Roman" w:cs="Times New Roman"/>
          <w:sz w:val="28"/>
          <w:szCs w:val="28"/>
        </w:rPr>
        <w:t>Buon lavoro, buona continuazione dei vostri incontri qui a Rimini e ancora grazie per l’invito che mi avete rivolto.</w:t>
      </w:r>
    </w:p>
    <w:p w14:paraId="0B217688" w14:textId="77777777" w:rsidR="00CB427F" w:rsidRDefault="00CB427F" w:rsidP="00D34CBC">
      <w:pPr>
        <w:jc w:val="both"/>
        <w:rPr>
          <w:sz w:val="28"/>
          <w:szCs w:val="28"/>
        </w:rPr>
      </w:pPr>
    </w:p>
    <w:p w14:paraId="603857C4" w14:textId="77777777" w:rsidR="00F060AD" w:rsidRDefault="00F060AD" w:rsidP="00A9549C">
      <w:pPr>
        <w:jc w:val="both"/>
        <w:rPr>
          <w:sz w:val="28"/>
          <w:szCs w:val="28"/>
        </w:rPr>
      </w:pPr>
    </w:p>
    <w:p w14:paraId="3D7E447D" w14:textId="77777777" w:rsidR="00E86450" w:rsidRDefault="00E86450" w:rsidP="00A9549C">
      <w:pPr>
        <w:jc w:val="both"/>
        <w:rPr>
          <w:sz w:val="28"/>
          <w:szCs w:val="28"/>
        </w:rPr>
      </w:pPr>
    </w:p>
    <w:p w14:paraId="3016497A" w14:textId="77777777" w:rsidR="00567E54" w:rsidRDefault="00567E54" w:rsidP="00A9549C">
      <w:pPr>
        <w:jc w:val="both"/>
        <w:rPr>
          <w:sz w:val="28"/>
          <w:szCs w:val="28"/>
        </w:rPr>
      </w:pPr>
    </w:p>
    <w:p w14:paraId="620D8D88" w14:textId="77777777" w:rsidR="009C6D97" w:rsidRPr="00A9549C" w:rsidRDefault="009C6D97" w:rsidP="00A9549C">
      <w:pPr>
        <w:jc w:val="both"/>
        <w:rPr>
          <w:sz w:val="28"/>
          <w:szCs w:val="28"/>
        </w:rPr>
      </w:pPr>
    </w:p>
    <w:sectPr w:rsidR="009C6D97" w:rsidRPr="00A9549C">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7250" w14:textId="77777777" w:rsidR="00F6049C" w:rsidRDefault="00F6049C" w:rsidP="00DD7184">
      <w:r>
        <w:separator/>
      </w:r>
    </w:p>
  </w:endnote>
  <w:endnote w:type="continuationSeparator" w:id="0">
    <w:p w14:paraId="42A58924" w14:textId="77777777" w:rsidR="00F6049C" w:rsidRDefault="00F6049C" w:rsidP="00DD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972237"/>
      <w:docPartObj>
        <w:docPartGallery w:val="Page Numbers (Bottom of Page)"/>
        <w:docPartUnique/>
      </w:docPartObj>
    </w:sdtPr>
    <w:sdtContent>
      <w:p w14:paraId="0FF47F68" w14:textId="77777777" w:rsidR="00E86450" w:rsidRDefault="00E86450" w:rsidP="001E149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1C873AD" w14:textId="77777777" w:rsidR="00E86450" w:rsidRDefault="00E86450" w:rsidP="00E8645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22824174"/>
      <w:docPartObj>
        <w:docPartGallery w:val="Page Numbers (Bottom of Page)"/>
        <w:docPartUnique/>
      </w:docPartObj>
    </w:sdtPr>
    <w:sdtContent>
      <w:p w14:paraId="189739DF" w14:textId="77777777" w:rsidR="00E86450" w:rsidRDefault="00E86450" w:rsidP="001E149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C93ECF6" w14:textId="77777777" w:rsidR="00E86450" w:rsidRDefault="00E86450" w:rsidP="00E8645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DDE2" w14:textId="77777777" w:rsidR="00F6049C" w:rsidRDefault="00F6049C" w:rsidP="00DD7184">
      <w:r>
        <w:separator/>
      </w:r>
    </w:p>
  </w:footnote>
  <w:footnote w:type="continuationSeparator" w:id="0">
    <w:p w14:paraId="748471FF" w14:textId="77777777" w:rsidR="00F6049C" w:rsidRDefault="00F6049C" w:rsidP="00DD7184">
      <w:r>
        <w:continuationSeparator/>
      </w:r>
    </w:p>
  </w:footnote>
  <w:footnote w:id="1">
    <w:p w14:paraId="0C130A71" w14:textId="69A696E3" w:rsidR="00A422BF" w:rsidRDefault="00A422BF">
      <w:pPr>
        <w:pStyle w:val="Testonotaapidipagina"/>
      </w:pPr>
      <w:r>
        <w:rPr>
          <w:rStyle w:val="Rimandonotaapidipagina"/>
        </w:rPr>
        <w:footnoteRef/>
      </w:r>
      <w:r>
        <w:t xml:space="preserve"> </w:t>
      </w:r>
      <w:r w:rsidRPr="00A422BF">
        <w:t>https://www.ilsussidiario.net/editoriale/2023/8/18/il-meeting-lo-struggimento-per-il-destino-dei-giovani/2578542/</w:t>
      </w:r>
    </w:p>
  </w:footnote>
  <w:footnote w:id="2">
    <w:p w14:paraId="4FB149B9" w14:textId="45ADAB4F" w:rsidR="00DD7184" w:rsidRDefault="00DD7184">
      <w:pPr>
        <w:pStyle w:val="Testonotaapidipagina"/>
      </w:pPr>
      <w:r>
        <w:rPr>
          <w:rStyle w:val="Rimandonotaapidipagina"/>
        </w:rPr>
        <w:footnoteRef/>
      </w:r>
      <w:r>
        <w:t xml:space="preserve"> G. Sartori, Democrazia, Istituto della enciclopedia italiana 2023, p. </w:t>
      </w:r>
      <w:r w:rsidR="00FC4689">
        <w:t>61 ss.</w:t>
      </w:r>
      <w:r>
        <w:t xml:space="preserve"> (prima edizione in Enciclopedia delle scienze sociali, 1992)</w:t>
      </w:r>
      <w:r w:rsidR="00853F77">
        <w:rPr>
          <w:rFonts w:ascii="Times" w:hAnsi="Times"/>
          <w:sz w:val="18"/>
          <w:szCs w:val="18"/>
        </w:rPr>
        <w:t>.</w:t>
      </w:r>
    </w:p>
  </w:footnote>
  <w:footnote w:id="3">
    <w:p w14:paraId="6065B9D5" w14:textId="77F59060" w:rsidR="00CB76C3" w:rsidRPr="00481CEE" w:rsidRDefault="00CB76C3">
      <w:pPr>
        <w:pStyle w:val="Testonotaapidipagina"/>
      </w:pPr>
      <w:r>
        <w:rPr>
          <w:rStyle w:val="Rimandonotaapidipagina"/>
        </w:rPr>
        <w:footnoteRef/>
      </w:r>
      <w:r w:rsidRPr="00D77046">
        <w:rPr>
          <w:lang w:val="en-US"/>
        </w:rPr>
        <w:t xml:space="preserve"> I. Berlin</w:t>
      </w:r>
      <w:r w:rsidRPr="00D77046">
        <w:rPr>
          <w:rFonts w:cstheme="minorHAnsi"/>
          <w:lang w:val="en-US"/>
        </w:rPr>
        <w:t>,</w:t>
      </w:r>
      <w:r w:rsidRPr="00D77046">
        <w:rPr>
          <w:rFonts w:cstheme="minorHAnsi"/>
          <w:i/>
          <w:iCs/>
          <w:lang w:val="en-US"/>
        </w:rPr>
        <w:t xml:space="preserve"> </w:t>
      </w:r>
      <w:r w:rsidRPr="00D77046">
        <w:rPr>
          <w:rFonts w:cstheme="minorHAnsi"/>
          <w:lang w:val="en-US"/>
        </w:rPr>
        <w:t>Four Essays on Liber</w:t>
      </w:r>
      <w:r w:rsidRPr="00D77046">
        <w:rPr>
          <w:rFonts w:cstheme="minorHAnsi"/>
          <w:i/>
          <w:iCs/>
          <w:lang w:val="en-US"/>
        </w:rPr>
        <w:t xml:space="preserve">ty, </w:t>
      </w:r>
      <w:r w:rsidRPr="00D77046">
        <w:rPr>
          <w:rFonts w:cstheme="minorHAnsi"/>
          <w:lang w:val="en-US"/>
        </w:rPr>
        <w:t>Oxford, 1969, XLVII</w:t>
      </w:r>
      <w:r w:rsidR="00853F77" w:rsidRPr="00D77046">
        <w:rPr>
          <w:rFonts w:cstheme="minorHAnsi"/>
          <w:lang w:val="en-US"/>
        </w:rPr>
        <w:t>.</w:t>
      </w:r>
      <w:r w:rsidR="00481CEE">
        <w:rPr>
          <w:rFonts w:cstheme="minorHAnsi"/>
          <w:lang w:val="en-US"/>
        </w:rPr>
        <w:t xml:space="preserve"> </w:t>
      </w:r>
      <w:r w:rsidR="00481CEE" w:rsidRPr="00481CEE">
        <w:rPr>
          <w:rFonts w:cstheme="minorHAnsi"/>
        </w:rPr>
        <w:t>Si veda anche R. A</w:t>
      </w:r>
      <w:r w:rsidR="00481CEE">
        <w:rPr>
          <w:rFonts w:cstheme="minorHAnsi"/>
        </w:rPr>
        <w:t xml:space="preserve">ron, Libertà e eguaglianza. L’ultima lezione al College de France, Bologna </w:t>
      </w:r>
      <w:proofErr w:type="spellStart"/>
      <w:r w:rsidR="00481CEE">
        <w:rPr>
          <w:rFonts w:cstheme="minorHAnsi"/>
        </w:rPr>
        <w:t>Edb</w:t>
      </w:r>
      <w:proofErr w:type="spellEnd"/>
      <w:r w:rsidR="00481CEE">
        <w:rPr>
          <w:rFonts w:cstheme="minorHAnsi"/>
        </w:rPr>
        <w:t>…</w:t>
      </w:r>
    </w:p>
  </w:footnote>
  <w:footnote w:id="4">
    <w:p w14:paraId="1A4899E1" w14:textId="654BAD7F" w:rsidR="00EF3620" w:rsidRPr="00481CEE" w:rsidRDefault="00EF3620">
      <w:pPr>
        <w:pStyle w:val="Testonotaapidipagina"/>
      </w:pPr>
      <w:r>
        <w:rPr>
          <w:rStyle w:val="Rimandonotaapidipagina"/>
        </w:rPr>
        <w:footnoteRef/>
      </w:r>
      <w:r w:rsidRPr="00481CEE">
        <w:t xml:space="preserve"> </w:t>
      </w:r>
      <w:r w:rsidRPr="00481CEE">
        <w:t>https://www.ilsussidiario.net/editoriale/2023/8/11/giovani-e-donne-perche-ci-interessiamo-al-lavoro/2576118/</w:t>
      </w:r>
    </w:p>
  </w:footnote>
  <w:footnote w:id="5">
    <w:p w14:paraId="5F662023" w14:textId="085AC222" w:rsidR="006E2D07" w:rsidRDefault="006E2D07" w:rsidP="006E2D07">
      <w:pPr>
        <w:pStyle w:val="Testonotaapidipagina"/>
      </w:pPr>
      <w:r>
        <w:rPr>
          <w:rStyle w:val="Rimandonotaapidipagina"/>
        </w:rPr>
        <w:footnoteRef/>
      </w:r>
      <w:r>
        <w:t xml:space="preserve"> C. Mortati, Art. 1</w:t>
      </w:r>
      <w:r w:rsidR="00780C9E">
        <w:t>,</w:t>
      </w:r>
      <w:r>
        <w:t xml:space="preserve"> in G. Branca (a cura di), Commentario della Costituzione, Bologna-Roma 1975</w:t>
      </w:r>
      <w:r w:rsidRPr="004E3453">
        <w:t>, p</w:t>
      </w:r>
      <w:r w:rsidR="004E3453" w:rsidRPr="004E3453">
        <w:t xml:space="preserve">. </w:t>
      </w:r>
      <w:r w:rsidRPr="004E3453">
        <w:t>10</w:t>
      </w:r>
      <w:r w:rsidR="00853F77" w:rsidRPr="004E3453">
        <w:t>.</w:t>
      </w:r>
    </w:p>
  </w:footnote>
  <w:footnote w:id="6">
    <w:p w14:paraId="2EF74DEA" w14:textId="1C516561" w:rsidR="00780C9E" w:rsidRPr="00853F77" w:rsidRDefault="00780C9E" w:rsidP="00780C9E">
      <w:pPr>
        <w:pStyle w:val="Testonotaapidipagina"/>
      </w:pPr>
      <w:r>
        <w:rPr>
          <w:rStyle w:val="Rimandonotaapidipagina"/>
        </w:rPr>
        <w:footnoteRef/>
      </w:r>
      <w:r>
        <w:t xml:space="preserve"> Corte cost. sentenza n. 1087 del 1988, punto 2 del </w:t>
      </w:r>
      <w:r w:rsidRPr="00780C9E">
        <w:rPr>
          <w:i/>
          <w:iCs/>
        </w:rPr>
        <w:t>Considerato in diritto</w:t>
      </w:r>
      <w:r w:rsidR="00853F77">
        <w:t>.</w:t>
      </w:r>
    </w:p>
  </w:footnote>
  <w:footnote w:id="7">
    <w:p w14:paraId="6BEBC810" w14:textId="1904FF6F" w:rsidR="001602FA" w:rsidRDefault="001602FA">
      <w:pPr>
        <w:pStyle w:val="Testonotaapidipagina"/>
      </w:pPr>
      <w:r>
        <w:rPr>
          <w:rStyle w:val="Rimandonotaapidipagina"/>
        </w:rPr>
        <w:footnoteRef/>
      </w:r>
      <w:r>
        <w:t xml:space="preserve"> P. Calamandrei, Costituzione e leggi di Antigone, Scritti e discorsi politici, </w:t>
      </w:r>
      <w:r w:rsidR="00F72E66">
        <w:t xml:space="preserve">Sansoni, Milano 2004, </w:t>
      </w:r>
      <w:r>
        <w:t>p. 86</w:t>
      </w:r>
      <w:r w:rsidR="00853F77">
        <w:t>.</w:t>
      </w:r>
      <w:r w:rsidR="00A422BF">
        <w:t xml:space="preserve"> Il canto è il XXII.</w:t>
      </w:r>
    </w:p>
  </w:footnote>
  <w:footnote w:id="8">
    <w:p w14:paraId="4F66F67D" w14:textId="6246E6C3" w:rsidR="00C64DEB" w:rsidRDefault="00C64DEB">
      <w:pPr>
        <w:pStyle w:val="Testonotaapidipagina"/>
      </w:pPr>
      <w:r>
        <w:rPr>
          <w:rStyle w:val="Rimandonotaapidipagina"/>
        </w:rPr>
        <w:footnoteRef/>
      </w:r>
      <w:r>
        <w:t xml:space="preserve"> G. Sartori, cit., p. 60</w:t>
      </w:r>
      <w:r w:rsidR="00853F77">
        <w:t>.</w:t>
      </w:r>
    </w:p>
  </w:footnote>
  <w:footnote w:id="9">
    <w:p w14:paraId="3C0AE9CF" w14:textId="296F49D4" w:rsidR="00F36F89" w:rsidRDefault="00F36F89">
      <w:pPr>
        <w:pStyle w:val="Testonotaapidipagina"/>
      </w:pPr>
      <w:r>
        <w:rPr>
          <w:rStyle w:val="Rimandonotaapidipagina"/>
        </w:rPr>
        <w:footnoteRef/>
      </w:r>
      <w:r>
        <w:t xml:space="preserve"> L. Einaudi, II sottocommissione della Commissione per la Costituzione, 27 settembre 1946 </w:t>
      </w:r>
    </w:p>
    <w:p w14:paraId="09B88038" w14:textId="3F11D121" w:rsidR="00F36F89" w:rsidRDefault="00F36F89">
      <w:pPr>
        <w:pStyle w:val="Testonotaapidipagina"/>
      </w:pPr>
      <w:r>
        <w:rPr>
          <w:color w:val="000000"/>
          <w:shd w:val="clear" w:color="auto" w:fill="FFFFFF"/>
        </w:rPr>
        <w:t>‘La formula della sovranità popolare non appartiene al novero delle verità scientifiche, indiscutibili, dimostrabili, che risultano dalla evidenza medesima delle cose; è piuttosto un principio di fede, e le verità di fede sono discutibili, non si impongono alla mente, ma solo al cuore e alla immaginazione’</w:t>
      </w:r>
      <w:r w:rsidR="00853F77">
        <w:rPr>
          <w:color w:val="000000"/>
          <w:shd w:val="clear" w:color="auto" w:fill="FFFFFF"/>
        </w:rPr>
        <w:t>.</w:t>
      </w:r>
    </w:p>
  </w:footnote>
  <w:footnote w:id="10">
    <w:p w14:paraId="061BABE7" w14:textId="3606197C" w:rsidR="00156934" w:rsidRDefault="00156934">
      <w:pPr>
        <w:pStyle w:val="Testonotaapidipagina"/>
      </w:pPr>
      <w:r>
        <w:rPr>
          <w:rStyle w:val="Rimandonotaapidipagina"/>
        </w:rPr>
        <w:footnoteRef/>
      </w:r>
      <w:r>
        <w:t xml:space="preserve"> G. Giugni, Stato sindacale, </w:t>
      </w:r>
      <w:proofErr w:type="spellStart"/>
      <w:r>
        <w:t>pansindacalismo</w:t>
      </w:r>
      <w:proofErr w:type="spellEnd"/>
      <w:r>
        <w:t>, supplenza sindacale, Pol. Dir. 1970, ora in Il sindacato fra contratti e riforme, Bari De Donato 1973</w:t>
      </w:r>
      <w:r w:rsidR="00A072A4">
        <w:t xml:space="preserve">, </w:t>
      </w:r>
      <w:r w:rsidR="00A072A4" w:rsidRPr="00D77046">
        <w:t xml:space="preserve">p. </w:t>
      </w:r>
      <w:r w:rsidR="00D77046">
        <w:t>38-</w:t>
      </w:r>
      <w:r w:rsidR="00A072A4" w:rsidRPr="00D77046">
        <w:t>39</w:t>
      </w:r>
      <w:r w:rsidR="00853F77">
        <w:t>.</w:t>
      </w:r>
      <w:r w:rsidR="00D77046">
        <w:t xml:space="preserve"> Si veda anche G. Giugni, Idee per il lavoro, (a cura e con Introduzione di S. Sciarra), Bari-Roma Laterza 2020</w:t>
      </w:r>
    </w:p>
  </w:footnote>
  <w:footnote w:id="11">
    <w:p w14:paraId="4F2B00F9" w14:textId="67D2F422" w:rsidR="00CB427F" w:rsidRDefault="00CB427F" w:rsidP="00CB427F">
      <w:pPr>
        <w:pStyle w:val="Testonotaapidipagina"/>
      </w:pPr>
      <w:r>
        <w:rPr>
          <w:rStyle w:val="Rimandonotaapidipagina"/>
        </w:rPr>
        <w:footnoteRef/>
      </w:r>
      <w:r>
        <w:t xml:space="preserve"> </w:t>
      </w:r>
      <w:r w:rsidR="006A0C72">
        <w:t>Corte costituzionale, s</w:t>
      </w:r>
      <w:r>
        <w:t>entenza n. 244 del 1996</w:t>
      </w:r>
      <w:r w:rsidR="00853F77">
        <w:t>.</w:t>
      </w:r>
    </w:p>
  </w:footnote>
  <w:footnote w:id="12">
    <w:p w14:paraId="7115F3BB" w14:textId="661BDB53" w:rsidR="005A2DEB" w:rsidRDefault="005A2DEB">
      <w:pPr>
        <w:pStyle w:val="Testonotaapidipagina"/>
      </w:pPr>
      <w:r>
        <w:rPr>
          <w:rStyle w:val="Rimandonotaapidipagina"/>
        </w:rPr>
        <w:footnoteRef/>
      </w:r>
      <w:r>
        <w:t xml:space="preserve"> </w:t>
      </w:r>
      <w:r w:rsidRPr="0062224D">
        <w:t>F</w:t>
      </w:r>
      <w:r>
        <w:t xml:space="preserve">. </w:t>
      </w:r>
      <w:r w:rsidRPr="0062224D">
        <w:t>Bassanini, T</w:t>
      </w:r>
      <w:r>
        <w:t xml:space="preserve">. Treu, G. Vittadini </w:t>
      </w:r>
      <w:r w:rsidRPr="00C54E98">
        <w:t>(a cura di),</w:t>
      </w:r>
      <w:r w:rsidRPr="00A729D1">
        <w:rPr>
          <w:i/>
        </w:rPr>
        <w:t xml:space="preserve"> </w:t>
      </w:r>
      <w:r w:rsidRPr="005A2DEB">
        <w:rPr>
          <w:iCs/>
        </w:rPr>
        <w:t>Una società di persone? I corpi intermedi nella democrazia di oggi e di domani</w:t>
      </w:r>
      <w:r>
        <w:rPr>
          <w:i/>
        </w:rPr>
        <w:t xml:space="preserve">, </w:t>
      </w:r>
      <w:r w:rsidRPr="008F5712">
        <w:rPr>
          <w:iCs/>
        </w:rPr>
        <w:t>Bologna 2021.</w:t>
      </w:r>
    </w:p>
  </w:footnote>
  <w:footnote w:id="13">
    <w:p w14:paraId="51F9A574" w14:textId="371CE891" w:rsidR="002D0071" w:rsidRDefault="002D0071">
      <w:pPr>
        <w:pStyle w:val="Testonotaapidipagina"/>
      </w:pPr>
      <w:r>
        <w:rPr>
          <w:rStyle w:val="Rimandonotaapidipagina"/>
        </w:rPr>
        <w:footnoteRef/>
      </w:r>
      <w:r>
        <w:t xml:space="preserve"> </w:t>
      </w:r>
      <w:r w:rsidR="00390A50">
        <w:t>M. Zuppi, Lettera alla Costituzione, EDB, Bologna 2022</w:t>
      </w:r>
      <w:r w:rsidR="00853F77">
        <w:t>.</w:t>
      </w:r>
    </w:p>
  </w:footnote>
  <w:footnote w:id="14">
    <w:p w14:paraId="714D391E" w14:textId="044B5B94" w:rsidR="00F97531" w:rsidRPr="00F97531" w:rsidRDefault="00F97531">
      <w:pPr>
        <w:pStyle w:val="Testonotaapidipagina"/>
        <w:rPr>
          <w:lang w:val="en-US"/>
        </w:rPr>
      </w:pPr>
      <w:r>
        <w:rPr>
          <w:rStyle w:val="Rimandonotaapidipagina"/>
        </w:rPr>
        <w:footnoteRef/>
      </w:r>
      <w:r w:rsidRPr="00F97531">
        <w:rPr>
          <w:lang w:val="en-US"/>
        </w:rPr>
        <w:t xml:space="preserve"> R. Dukes, W. </w:t>
      </w:r>
      <w:proofErr w:type="spellStart"/>
      <w:r w:rsidRPr="00F97531">
        <w:rPr>
          <w:lang w:val="en-US"/>
        </w:rPr>
        <w:t>Streeck</w:t>
      </w:r>
      <w:proofErr w:type="spellEnd"/>
      <w:r w:rsidRPr="00F97531">
        <w:rPr>
          <w:lang w:val="en-US"/>
        </w:rPr>
        <w:t>, De</w:t>
      </w:r>
      <w:r>
        <w:rPr>
          <w:lang w:val="en-US"/>
        </w:rPr>
        <w:t xml:space="preserve">mocracy at Work. Contract, </w:t>
      </w:r>
      <w:r w:rsidR="00F32EF2">
        <w:rPr>
          <w:lang w:val="en-US"/>
        </w:rPr>
        <w:t>S</w:t>
      </w:r>
      <w:r>
        <w:rPr>
          <w:lang w:val="en-US"/>
        </w:rPr>
        <w:t xml:space="preserve">tatus and Post-Industrial Justice, Polity Press, Cambridge 2022, </w:t>
      </w:r>
      <w:r w:rsidR="004E3453">
        <w:rPr>
          <w:lang w:val="en-US"/>
        </w:rPr>
        <w:t xml:space="preserve">p. </w:t>
      </w:r>
      <w:r>
        <w:rPr>
          <w:lang w:val="en-US"/>
        </w:rPr>
        <w:t>111 ss.</w:t>
      </w:r>
    </w:p>
  </w:footnote>
  <w:footnote w:id="15">
    <w:p w14:paraId="3A9515E8" w14:textId="3F9EA9F1" w:rsidR="00B977E0" w:rsidRPr="005D6262" w:rsidRDefault="00B977E0">
      <w:pPr>
        <w:pStyle w:val="Testonotaapidipagina"/>
      </w:pPr>
      <w:r>
        <w:rPr>
          <w:rStyle w:val="Rimandonotaapidipagina"/>
        </w:rPr>
        <w:footnoteRef/>
      </w:r>
      <w:r w:rsidRPr="005D6262">
        <w:t xml:space="preserve"> </w:t>
      </w:r>
      <w:r w:rsidR="00025EA4">
        <w:t xml:space="preserve">CGUE, </w:t>
      </w:r>
      <w:r w:rsidR="00025EA4" w:rsidRPr="005D6262">
        <w:t>C-356/21</w:t>
      </w:r>
      <w:r w:rsidR="00025EA4">
        <w:t xml:space="preserve">, </w:t>
      </w:r>
      <w:r w:rsidRPr="005D6262">
        <w:t xml:space="preserve">JK </w:t>
      </w:r>
      <w:r w:rsidR="00025EA4" w:rsidRPr="00025EA4">
        <w:t>c.</w:t>
      </w:r>
      <w:r w:rsidRPr="00025EA4">
        <w:t xml:space="preserve"> TP, </w:t>
      </w:r>
      <w:r w:rsidRPr="00D77046">
        <w:t>par. 43</w:t>
      </w:r>
      <w:r w:rsidR="00025EA4" w:rsidRPr="00025EA4">
        <w:t xml:space="preserve"> e ss.</w:t>
      </w:r>
    </w:p>
  </w:footnote>
  <w:footnote w:id="16">
    <w:p w14:paraId="6B86931F" w14:textId="2EA5BBB9" w:rsidR="005A2DEB" w:rsidRDefault="005A2DEB">
      <w:pPr>
        <w:pStyle w:val="Testonotaapidipagina"/>
      </w:pPr>
      <w:r>
        <w:rPr>
          <w:rStyle w:val="Rimandonotaapidipagina"/>
        </w:rPr>
        <w:footnoteRef/>
      </w:r>
      <w:r>
        <w:t xml:space="preserve"> Anche su questo aspetto si è pronunciata la CGUE</w:t>
      </w:r>
      <w:r w:rsidR="0007515E">
        <w:t xml:space="preserve">, </w:t>
      </w:r>
      <w:r w:rsidR="0007515E" w:rsidRPr="0007515E">
        <w:t>C-256/01</w:t>
      </w:r>
      <w:r w:rsidR="0007515E">
        <w:t xml:space="preserve">, </w:t>
      </w:r>
      <w:proofErr w:type="spellStart"/>
      <w:r w:rsidR="0007515E">
        <w:t>Allonby</w:t>
      </w:r>
      <w:proofErr w:type="spellEnd"/>
      <w:r w:rsidR="0007515E">
        <w:t xml:space="preserve">, par. 71; CGUE, </w:t>
      </w:r>
      <w:r w:rsidR="0007515E" w:rsidRPr="0007515E">
        <w:t>C</w:t>
      </w:r>
      <w:r w:rsidR="0007515E" w:rsidRPr="0007515E">
        <w:rPr>
          <w:rFonts w:ascii="Cambria Math" w:hAnsi="Cambria Math" w:cs="Cambria Math"/>
        </w:rPr>
        <w:t>‑</w:t>
      </w:r>
      <w:r w:rsidR="0007515E" w:rsidRPr="0007515E">
        <w:t>413/13,</w:t>
      </w:r>
      <w:r w:rsidR="0007515E">
        <w:t xml:space="preserve"> </w:t>
      </w:r>
      <w:r w:rsidR="0007515E" w:rsidRPr="0007515E">
        <w:t xml:space="preserve">FNV </w:t>
      </w:r>
      <w:proofErr w:type="spellStart"/>
      <w:r w:rsidR="0007515E" w:rsidRPr="0007515E">
        <w:t>Kunsten</w:t>
      </w:r>
      <w:proofErr w:type="spellEnd"/>
      <w:r w:rsidR="0007515E" w:rsidRPr="0007515E">
        <w:t xml:space="preserve"> </w:t>
      </w:r>
      <w:proofErr w:type="spellStart"/>
      <w:r w:rsidR="0007515E" w:rsidRPr="0007515E">
        <w:t>Informatie</w:t>
      </w:r>
      <w:proofErr w:type="spellEnd"/>
      <w:r w:rsidR="0007515E" w:rsidRPr="0007515E">
        <w:t xml:space="preserve"> en Media</w:t>
      </w:r>
      <w:r w:rsidR="0007515E">
        <w:t>, par. 33-38.</w:t>
      </w:r>
    </w:p>
  </w:footnote>
  <w:footnote w:id="17">
    <w:p w14:paraId="04762F3D" w14:textId="09B3789E" w:rsidR="00165210" w:rsidRPr="00B210BE" w:rsidRDefault="00165210">
      <w:pPr>
        <w:pStyle w:val="Testonotaapidipagina"/>
        <w:rPr>
          <w:lang w:val="en-US"/>
        </w:rPr>
      </w:pPr>
      <w:r>
        <w:rPr>
          <w:rStyle w:val="Rimandonotaapidipagina"/>
        </w:rPr>
        <w:footnoteRef/>
      </w:r>
      <w:r w:rsidRPr="00B210BE">
        <w:rPr>
          <w:lang w:val="en-US"/>
        </w:rPr>
        <w:t xml:space="preserve"> </w:t>
      </w:r>
      <w:proofErr w:type="spellStart"/>
      <w:r w:rsidRPr="00B210BE">
        <w:rPr>
          <w:lang w:val="en-US"/>
        </w:rPr>
        <w:t>Così</w:t>
      </w:r>
      <w:proofErr w:type="spellEnd"/>
      <w:r w:rsidRPr="00B210BE">
        <w:rPr>
          <w:lang w:val="en-US"/>
        </w:rPr>
        <w:t xml:space="preserve"> N. </w:t>
      </w:r>
      <w:proofErr w:type="spellStart"/>
      <w:r w:rsidRPr="00B210BE">
        <w:rPr>
          <w:lang w:val="en-US"/>
        </w:rPr>
        <w:t>Countouris</w:t>
      </w:r>
      <w:proofErr w:type="spellEnd"/>
      <w:r w:rsidRPr="00B210BE">
        <w:rPr>
          <w:lang w:val="en-US"/>
        </w:rPr>
        <w:t>, V. De Stefano</w:t>
      </w:r>
      <w:r w:rsidR="00853F77">
        <w:rPr>
          <w:lang w:val="en-US"/>
        </w:rPr>
        <w:t xml:space="preserve">, </w:t>
      </w:r>
      <w:proofErr w:type="gramStart"/>
      <w:r w:rsidR="00853F77" w:rsidRPr="00853F77">
        <w:rPr>
          <w:lang w:val="en-US"/>
        </w:rPr>
        <w:t>Out</w:t>
      </w:r>
      <w:proofErr w:type="gramEnd"/>
      <w:r w:rsidR="00853F77" w:rsidRPr="00853F77">
        <w:rPr>
          <w:lang w:val="en-US"/>
        </w:rPr>
        <w:t xml:space="preserve"> of sight, out of mind? Remote work and contractual distancing</w:t>
      </w:r>
      <w:r w:rsidRPr="00B210BE">
        <w:rPr>
          <w:lang w:val="en-US"/>
        </w:rPr>
        <w:t>, in</w:t>
      </w:r>
      <w:r w:rsidR="00324B1F" w:rsidRPr="00B210BE">
        <w:rPr>
          <w:lang w:val="en-US"/>
        </w:rPr>
        <w:t xml:space="preserve"> The </w:t>
      </w:r>
      <w:r w:rsidR="00F32EF2">
        <w:rPr>
          <w:lang w:val="en-US"/>
        </w:rPr>
        <w:t>F</w:t>
      </w:r>
      <w:r w:rsidR="00324B1F" w:rsidRPr="00B210BE">
        <w:rPr>
          <w:lang w:val="en-US"/>
        </w:rPr>
        <w:t xml:space="preserve">uture of </w:t>
      </w:r>
      <w:r w:rsidR="00F32EF2">
        <w:rPr>
          <w:lang w:val="en-US"/>
        </w:rPr>
        <w:t>R</w:t>
      </w:r>
      <w:r w:rsidR="00324B1F" w:rsidRPr="00B210BE">
        <w:rPr>
          <w:lang w:val="en-US"/>
        </w:rPr>
        <w:t xml:space="preserve">emote </w:t>
      </w:r>
      <w:r w:rsidR="00F32EF2">
        <w:rPr>
          <w:lang w:val="en-US"/>
        </w:rPr>
        <w:t>W</w:t>
      </w:r>
      <w:r w:rsidR="00324B1F" w:rsidRPr="00B210BE">
        <w:rPr>
          <w:lang w:val="en-US"/>
        </w:rPr>
        <w:t>ork,</w:t>
      </w:r>
      <w:r w:rsidRPr="00B210BE">
        <w:rPr>
          <w:lang w:val="en-US"/>
        </w:rPr>
        <w:t xml:space="preserve"> </w:t>
      </w:r>
      <w:proofErr w:type="spellStart"/>
      <w:r w:rsidR="00F32EF2">
        <w:rPr>
          <w:lang w:val="en-US"/>
        </w:rPr>
        <w:t>Bruxelles</w:t>
      </w:r>
      <w:proofErr w:type="spellEnd"/>
      <w:r w:rsidR="00F32EF2">
        <w:rPr>
          <w:lang w:val="en-US"/>
        </w:rPr>
        <w:t xml:space="preserve">, </w:t>
      </w:r>
      <w:r w:rsidRPr="00B210BE">
        <w:rPr>
          <w:lang w:val="en-US"/>
        </w:rPr>
        <w:t>ETU</w:t>
      </w:r>
      <w:r w:rsidR="00F32EF2">
        <w:rPr>
          <w:lang w:val="en-US"/>
        </w:rPr>
        <w:t xml:space="preserve">I, </w:t>
      </w:r>
      <w:r w:rsidRPr="00B210BE">
        <w:rPr>
          <w:lang w:val="en-US"/>
        </w:rPr>
        <w:t>2023</w:t>
      </w:r>
      <w:r w:rsidR="00853F77">
        <w:rPr>
          <w:lang w:val="en-US"/>
        </w:rPr>
        <w:t>, p. 147 ss.</w:t>
      </w:r>
    </w:p>
  </w:footnote>
  <w:footnote w:id="18">
    <w:p w14:paraId="4E74B272" w14:textId="611F23F8" w:rsidR="00F32EF2" w:rsidRPr="00F32EF2" w:rsidRDefault="00F32EF2">
      <w:pPr>
        <w:pStyle w:val="Testonotaapidipagina"/>
        <w:rPr>
          <w:lang w:val="en-US"/>
        </w:rPr>
      </w:pPr>
      <w:r>
        <w:rPr>
          <w:rStyle w:val="Rimandonotaapidipagina"/>
        </w:rPr>
        <w:footnoteRef/>
      </w:r>
      <w:r w:rsidRPr="00F32EF2">
        <w:rPr>
          <w:lang w:val="en-US"/>
        </w:rPr>
        <w:t xml:space="preserve"> https://www.consilium.europa.eu/it/press/press-releases/2023/06/12/rights-for-platform-workers-council-agrees-its-position/</w:t>
      </w:r>
    </w:p>
  </w:footnote>
  <w:footnote w:id="19">
    <w:p w14:paraId="1153C9CA" w14:textId="64FFB8F4" w:rsidR="00145DF8" w:rsidRPr="00145DF8" w:rsidRDefault="00145DF8">
      <w:pPr>
        <w:pStyle w:val="Testonotaapidipagina"/>
        <w:rPr>
          <w:lang w:val="en-US"/>
        </w:rPr>
      </w:pPr>
      <w:r>
        <w:rPr>
          <w:rStyle w:val="Rimandonotaapidipagina"/>
        </w:rPr>
        <w:footnoteRef/>
      </w:r>
      <w:r w:rsidRPr="00145DF8">
        <w:rPr>
          <w:lang w:val="en-US"/>
        </w:rPr>
        <w:t xml:space="preserve"> </w:t>
      </w:r>
      <w:r>
        <w:rPr>
          <w:lang w:val="en-US"/>
        </w:rPr>
        <w:t>COM (2021) 762</w:t>
      </w:r>
    </w:p>
  </w:footnote>
  <w:footnote w:id="20">
    <w:p w14:paraId="392A2962" w14:textId="5EC4DA03" w:rsidR="00B522B7" w:rsidRPr="00B522B7" w:rsidRDefault="00B522B7">
      <w:pPr>
        <w:pStyle w:val="Testonotaapidipagina"/>
        <w:rPr>
          <w:lang w:val="en-US"/>
        </w:rPr>
      </w:pPr>
      <w:r>
        <w:rPr>
          <w:rStyle w:val="Rimandonotaapidipagina"/>
        </w:rPr>
        <w:footnoteRef/>
      </w:r>
      <w:r w:rsidRPr="00B522B7">
        <w:rPr>
          <w:lang w:val="en-US"/>
        </w:rPr>
        <w:t xml:space="preserve"> K. Howson e </w:t>
      </w:r>
      <w:proofErr w:type="spellStart"/>
      <w:r w:rsidRPr="00B522B7">
        <w:rPr>
          <w:lang w:val="en-US"/>
        </w:rPr>
        <w:t>altri</w:t>
      </w:r>
      <w:proofErr w:type="spellEnd"/>
      <w:r w:rsidRPr="00B522B7">
        <w:rPr>
          <w:lang w:val="en-US"/>
        </w:rPr>
        <w:t>, The emerging geog</w:t>
      </w:r>
      <w:r>
        <w:rPr>
          <w:lang w:val="en-US"/>
        </w:rPr>
        <w:t xml:space="preserve">raphies of platform </w:t>
      </w:r>
      <w:proofErr w:type="spellStart"/>
      <w:r>
        <w:rPr>
          <w:lang w:val="en-US"/>
        </w:rPr>
        <w:t>labour</w:t>
      </w:r>
      <w:proofErr w:type="spellEnd"/>
      <w:r>
        <w:rPr>
          <w:lang w:val="en-US"/>
        </w:rPr>
        <w:t xml:space="preserve">: intensifying trends on global capitalism, in V. De Stefano, I. </w:t>
      </w:r>
      <w:proofErr w:type="spellStart"/>
      <w:r>
        <w:rPr>
          <w:lang w:val="en-US"/>
        </w:rPr>
        <w:t>Durri</w:t>
      </w:r>
      <w:proofErr w:type="spellEnd"/>
      <w:r>
        <w:rPr>
          <w:lang w:val="en-US"/>
        </w:rPr>
        <w:t xml:space="preserve">, C. </w:t>
      </w:r>
      <w:proofErr w:type="spellStart"/>
      <w:r>
        <w:rPr>
          <w:lang w:val="en-US"/>
        </w:rPr>
        <w:t>Stylogiannis</w:t>
      </w:r>
      <w:proofErr w:type="spellEnd"/>
      <w:r>
        <w:rPr>
          <w:lang w:val="en-US"/>
        </w:rPr>
        <w:t xml:space="preserve">, M. </w:t>
      </w:r>
      <w:proofErr w:type="spellStart"/>
      <w:r>
        <w:rPr>
          <w:lang w:val="en-US"/>
        </w:rPr>
        <w:t>Wo</w:t>
      </w:r>
      <w:r w:rsidR="00751138">
        <w:rPr>
          <w:lang w:val="en-US"/>
        </w:rPr>
        <w:t>uters</w:t>
      </w:r>
      <w:proofErr w:type="spellEnd"/>
      <w:r w:rsidR="00751138">
        <w:rPr>
          <w:lang w:val="en-US"/>
        </w:rPr>
        <w:t xml:space="preserve"> (a </w:t>
      </w:r>
      <w:proofErr w:type="spellStart"/>
      <w:r w:rsidR="00751138">
        <w:rPr>
          <w:lang w:val="en-US"/>
        </w:rPr>
        <w:t>cura</w:t>
      </w:r>
      <w:proofErr w:type="spellEnd"/>
      <w:r w:rsidR="00751138">
        <w:rPr>
          <w:lang w:val="en-US"/>
        </w:rPr>
        <w:t xml:space="preserve"> di), A Research Agenda for the Gig Economy and Society, Elgar Pub. 2022, </w:t>
      </w:r>
      <w:r w:rsidR="004E3453">
        <w:rPr>
          <w:lang w:val="en-US"/>
        </w:rPr>
        <w:t xml:space="preserve">p. </w:t>
      </w:r>
      <w:r w:rsidR="00751138">
        <w:rPr>
          <w:lang w:val="en-US"/>
        </w:rPr>
        <w:t>193 ss.</w:t>
      </w:r>
    </w:p>
  </w:footnote>
  <w:footnote w:id="21">
    <w:p w14:paraId="7F784F40" w14:textId="5AA98D2D" w:rsidR="00191ABA" w:rsidRDefault="00191ABA" w:rsidP="00191ABA">
      <w:pPr>
        <w:pStyle w:val="Testonotaapidipagina"/>
      </w:pPr>
      <w:r>
        <w:rPr>
          <w:rStyle w:val="Rimandonotaapidipagina"/>
        </w:rPr>
        <w:footnoteRef/>
      </w:r>
      <w:r>
        <w:t xml:space="preserve">D. Pérez del Prado, in J. M. Miranda </w:t>
      </w:r>
      <w:proofErr w:type="spellStart"/>
      <w:r>
        <w:t>Boto</w:t>
      </w:r>
      <w:proofErr w:type="spellEnd"/>
      <w:r>
        <w:t>, e altri, Contrattazione collettiva e gig economy, Giappichelli Torino 2022</w:t>
      </w:r>
      <w:proofErr w:type="gramStart"/>
      <w:r>
        <w:t xml:space="preserve">, </w:t>
      </w:r>
      <w:r w:rsidR="004E3453">
        <w:t>.</w:t>
      </w:r>
      <w:proofErr w:type="gramEnd"/>
      <w:r w:rsidR="004E3453">
        <w:t xml:space="preserve"> p. </w:t>
      </w:r>
      <w:r>
        <w:t xml:space="preserve">204- 205 </w:t>
      </w:r>
    </w:p>
  </w:footnote>
  <w:footnote w:id="22">
    <w:p w14:paraId="057A323E" w14:textId="139A58EE" w:rsidR="00B210BE" w:rsidRDefault="00B210BE" w:rsidP="00B210BE">
      <w:pPr>
        <w:pStyle w:val="Testonotaapidipagina"/>
      </w:pPr>
      <w:r>
        <w:rPr>
          <w:rStyle w:val="Rimandonotaapidipagina"/>
        </w:rPr>
        <w:footnoteRef/>
      </w:r>
      <w:r>
        <w:t xml:space="preserve"> </w:t>
      </w:r>
      <w:r w:rsidRPr="00B210BE">
        <w:t>Proposta di Regolamento del PE e del Consiglio</w:t>
      </w:r>
      <w:r w:rsidR="00C0383A">
        <w:t>,</w:t>
      </w:r>
      <w:r w:rsidRPr="00B210BE">
        <w:t xml:space="preserve"> </w:t>
      </w:r>
      <w:proofErr w:type="gramStart"/>
      <w:r w:rsidRPr="00B210BE">
        <w:rPr>
          <w:color w:val="333333"/>
          <w:shd w:val="clear" w:color="auto" w:fill="FFFFFF"/>
        </w:rPr>
        <w:t>COM(</w:t>
      </w:r>
      <w:proofErr w:type="gramEnd"/>
      <w:r w:rsidRPr="00B210BE">
        <w:rPr>
          <w:color w:val="333333"/>
          <w:shd w:val="clear" w:color="auto" w:fill="FFFFFF"/>
        </w:rPr>
        <w:t xml:space="preserve">2021) 206 </w:t>
      </w:r>
      <w:proofErr w:type="spellStart"/>
      <w:r w:rsidRPr="00B210BE">
        <w:rPr>
          <w:color w:val="333333"/>
          <w:shd w:val="clear" w:color="auto" w:fill="FFFFFF"/>
        </w:rPr>
        <w:t>final</w:t>
      </w:r>
      <w:proofErr w:type="spellEnd"/>
    </w:p>
    <w:p w14:paraId="0C2FA4E9" w14:textId="3088A6F8" w:rsidR="00B210BE" w:rsidRDefault="00000000" w:rsidP="00B210BE">
      <w:pPr>
        <w:pStyle w:val="Testonotaapidipagina"/>
      </w:pPr>
      <w:hyperlink r:id="rId1" w:history="1">
        <w:r w:rsidR="00B210BE" w:rsidRPr="001E149C">
          <w:rPr>
            <w:rStyle w:val="Collegamentoipertestuale"/>
          </w:rPr>
          <w:t>https://eur-lex.europa.eu/legal-content/IT/TXT/?uri=CELEX:52021PC0206</w:t>
        </w:r>
      </w:hyperlink>
      <w:r w:rsidR="00B210BE">
        <w:t xml:space="preserve"> </w:t>
      </w:r>
    </w:p>
  </w:footnote>
  <w:footnote w:id="23">
    <w:p w14:paraId="49D452A7" w14:textId="6446DAFB" w:rsidR="00E021C2" w:rsidRPr="00E021C2" w:rsidRDefault="00E021C2">
      <w:pPr>
        <w:pStyle w:val="Testonotaapidipagina"/>
        <w:rPr>
          <w:lang w:val="en-US"/>
        </w:rPr>
      </w:pPr>
      <w:r>
        <w:rPr>
          <w:rStyle w:val="Rimandonotaapidipagina"/>
        </w:rPr>
        <w:footnoteRef/>
      </w:r>
      <w:r w:rsidRPr="00E021C2">
        <w:rPr>
          <w:lang w:val="en-US"/>
        </w:rPr>
        <w:t xml:space="preserve"> B. </w:t>
      </w:r>
      <w:r w:rsidR="005F4B62">
        <w:rPr>
          <w:lang w:val="en-US"/>
        </w:rPr>
        <w:t>R</w:t>
      </w:r>
      <w:r w:rsidRPr="00E021C2">
        <w:rPr>
          <w:lang w:val="en-US"/>
        </w:rPr>
        <w:t>ogers, Data and Democrac</w:t>
      </w:r>
      <w:r>
        <w:rPr>
          <w:lang w:val="en-US"/>
        </w:rPr>
        <w:t xml:space="preserve">y at Work, MIT Press 2023, </w:t>
      </w:r>
      <w:r w:rsidR="004E3453">
        <w:rPr>
          <w:lang w:val="en-US"/>
        </w:rPr>
        <w:t xml:space="preserve">p. </w:t>
      </w:r>
      <w:r>
        <w:rPr>
          <w:lang w:val="en-US"/>
        </w:rPr>
        <w:t>57 ss.</w:t>
      </w:r>
    </w:p>
  </w:footnote>
  <w:footnote w:id="24">
    <w:p w14:paraId="38D101AD" w14:textId="2E45A3BD" w:rsidR="006A0C72" w:rsidRPr="00D77046" w:rsidRDefault="006A0C72" w:rsidP="00853F77">
      <w:pPr>
        <w:pStyle w:val="Testonotaapidipagina"/>
        <w:rPr>
          <w:lang w:val="en-US"/>
        </w:rPr>
      </w:pPr>
      <w:r>
        <w:rPr>
          <w:rStyle w:val="Rimandonotaapidipagina"/>
        </w:rPr>
        <w:footnoteRef/>
      </w:r>
      <w:r w:rsidRPr="00D77046">
        <w:rPr>
          <w:lang w:val="en-US"/>
        </w:rPr>
        <w:t xml:space="preserve"> M. Nussbaum,</w:t>
      </w:r>
      <w:r w:rsidR="00853F77" w:rsidRPr="00D77046">
        <w:rPr>
          <w:lang w:val="en-US"/>
        </w:rPr>
        <w:t xml:space="preserve"> Women and Human Development. The Capabilities Approach, </w:t>
      </w:r>
      <w:proofErr w:type="gramStart"/>
      <w:r w:rsidR="00853F77" w:rsidRPr="00D77046">
        <w:rPr>
          <w:lang w:val="en-US"/>
        </w:rPr>
        <w:t>Cambridge,  Cambridge</w:t>
      </w:r>
      <w:proofErr w:type="gramEnd"/>
      <w:r w:rsidR="00853F77" w:rsidRPr="00D77046">
        <w:rPr>
          <w:lang w:val="en-US"/>
        </w:rPr>
        <w:t xml:space="preserve"> University Press, 2000</w:t>
      </w:r>
      <w:r w:rsidR="004E3453">
        <w:rPr>
          <w:lang w:val="en-US"/>
        </w:rPr>
        <w:t xml:space="preserve">; </w:t>
      </w:r>
      <w:proofErr w:type="spellStart"/>
      <w:r w:rsidR="004E3453">
        <w:rPr>
          <w:lang w:val="en-US"/>
        </w:rPr>
        <w:t>Diventare</w:t>
      </w:r>
      <w:proofErr w:type="spellEnd"/>
      <w:r w:rsidR="004E3453">
        <w:rPr>
          <w:lang w:val="en-US"/>
        </w:rPr>
        <w:t xml:space="preserve"> </w:t>
      </w:r>
      <w:proofErr w:type="spellStart"/>
      <w:r w:rsidR="004E3453">
        <w:rPr>
          <w:lang w:val="en-US"/>
        </w:rPr>
        <w:t>persone</w:t>
      </w:r>
      <w:proofErr w:type="spellEnd"/>
      <w:r w:rsidR="004E3453">
        <w:rPr>
          <w:lang w:val="en-US"/>
        </w:rPr>
        <w:t xml:space="preserve">, Bologna, il Mulino 2001.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50"/>
    <w:rsid w:val="0000537E"/>
    <w:rsid w:val="00025EA4"/>
    <w:rsid w:val="00033063"/>
    <w:rsid w:val="00036D55"/>
    <w:rsid w:val="00074DE0"/>
    <w:rsid w:val="0007515E"/>
    <w:rsid w:val="00082F5F"/>
    <w:rsid w:val="000A28A4"/>
    <w:rsid w:val="000A59F3"/>
    <w:rsid w:val="000D0AF6"/>
    <w:rsid w:val="000E4067"/>
    <w:rsid w:val="000F3EBE"/>
    <w:rsid w:val="00110828"/>
    <w:rsid w:val="0011347D"/>
    <w:rsid w:val="00145DF8"/>
    <w:rsid w:val="00156934"/>
    <w:rsid w:val="001602FA"/>
    <w:rsid w:val="00165210"/>
    <w:rsid w:val="00177D07"/>
    <w:rsid w:val="00187C10"/>
    <w:rsid w:val="00187EC3"/>
    <w:rsid w:val="00191ABA"/>
    <w:rsid w:val="001A0584"/>
    <w:rsid w:val="001B5701"/>
    <w:rsid w:val="001C705A"/>
    <w:rsid w:val="001D6A4D"/>
    <w:rsid w:val="001F2068"/>
    <w:rsid w:val="001F44C2"/>
    <w:rsid w:val="0023053D"/>
    <w:rsid w:val="00266076"/>
    <w:rsid w:val="00285CF0"/>
    <w:rsid w:val="002C2895"/>
    <w:rsid w:val="002D0071"/>
    <w:rsid w:val="002D2232"/>
    <w:rsid w:val="00324B1F"/>
    <w:rsid w:val="00331733"/>
    <w:rsid w:val="00337FD3"/>
    <w:rsid w:val="0034175A"/>
    <w:rsid w:val="00343240"/>
    <w:rsid w:val="00367DD0"/>
    <w:rsid w:val="00390A50"/>
    <w:rsid w:val="003B7032"/>
    <w:rsid w:val="003C4750"/>
    <w:rsid w:val="003D4F3E"/>
    <w:rsid w:val="0041271D"/>
    <w:rsid w:val="00455FAB"/>
    <w:rsid w:val="00481CEE"/>
    <w:rsid w:val="004E3453"/>
    <w:rsid w:val="00506E8D"/>
    <w:rsid w:val="0051193D"/>
    <w:rsid w:val="00567E54"/>
    <w:rsid w:val="00584FDC"/>
    <w:rsid w:val="00586075"/>
    <w:rsid w:val="00590E96"/>
    <w:rsid w:val="005A2DEB"/>
    <w:rsid w:val="005D0749"/>
    <w:rsid w:val="005D6262"/>
    <w:rsid w:val="005E5BD3"/>
    <w:rsid w:val="005F4B62"/>
    <w:rsid w:val="00664531"/>
    <w:rsid w:val="00670406"/>
    <w:rsid w:val="00684B2E"/>
    <w:rsid w:val="006A0C72"/>
    <w:rsid w:val="006C127B"/>
    <w:rsid w:val="006C6F4F"/>
    <w:rsid w:val="006E2D07"/>
    <w:rsid w:val="00730A66"/>
    <w:rsid w:val="00751138"/>
    <w:rsid w:val="00780C9E"/>
    <w:rsid w:val="00785DC0"/>
    <w:rsid w:val="007B3F58"/>
    <w:rsid w:val="007C1583"/>
    <w:rsid w:val="007D3EAF"/>
    <w:rsid w:val="008114D0"/>
    <w:rsid w:val="00853F77"/>
    <w:rsid w:val="008907AC"/>
    <w:rsid w:val="008942DD"/>
    <w:rsid w:val="008E754F"/>
    <w:rsid w:val="009109EB"/>
    <w:rsid w:val="00953BD4"/>
    <w:rsid w:val="00962376"/>
    <w:rsid w:val="009C6D97"/>
    <w:rsid w:val="009D519A"/>
    <w:rsid w:val="00A072A4"/>
    <w:rsid w:val="00A12DB2"/>
    <w:rsid w:val="00A422BF"/>
    <w:rsid w:val="00A56EAC"/>
    <w:rsid w:val="00A656EC"/>
    <w:rsid w:val="00A9549C"/>
    <w:rsid w:val="00AB28F0"/>
    <w:rsid w:val="00AC507F"/>
    <w:rsid w:val="00AF621F"/>
    <w:rsid w:val="00B047DD"/>
    <w:rsid w:val="00B20379"/>
    <w:rsid w:val="00B210BE"/>
    <w:rsid w:val="00B50A34"/>
    <w:rsid w:val="00B51794"/>
    <w:rsid w:val="00B522B7"/>
    <w:rsid w:val="00B76497"/>
    <w:rsid w:val="00B977E0"/>
    <w:rsid w:val="00BA3A62"/>
    <w:rsid w:val="00BB3C0E"/>
    <w:rsid w:val="00C01F8C"/>
    <w:rsid w:val="00C0383A"/>
    <w:rsid w:val="00C226AB"/>
    <w:rsid w:val="00C30C4F"/>
    <w:rsid w:val="00C4652C"/>
    <w:rsid w:val="00C57696"/>
    <w:rsid w:val="00C64DEB"/>
    <w:rsid w:val="00CB38C0"/>
    <w:rsid w:val="00CB427F"/>
    <w:rsid w:val="00CB76C3"/>
    <w:rsid w:val="00CF5123"/>
    <w:rsid w:val="00CF69CB"/>
    <w:rsid w:val="00D23A3F"/>
    <w:rsid w:val="00D34CBC"/>
    <w:rsid w:val="00D450AF"/>
    <w:rsid w:val="00D650A6"/>
    <w:rsid w:val="00D759B8"/>
    <w:rsid w:val="00D77046"/>
    <w:rsid w:val="00D875ED"/>
    <w:rsid w:val="00D90EEE"/>
    <w:rsid w:val="00D947B6"/>
    <w:rsid w:val="00DD7184"/>
    <w:rsid w:val="00DD7C40"/>
    <w:rsid w:val="00DE6CE4"/>
    <w:rsid w:val="00E021C2"/>
    <w:rsid w:val="00E10186"/>
    <w:rsid w:val="00E53A10"/>
    <w:rsid w:val="00E739B5"/>
    <w:rsid w:val="00E86450"/>
    <w:rsid w:val="00EA022D"/>
    <w:rsid w:val="00EA185C"/>
    <w:rsid w:val="00EA54D8"/>
    <w:rsid w:val="00EF3620"/>
    <w:rsid w:val="00F060AD"/>
    <w:rsid w:val="00F20CCE"/>
    <w:rsid w:val="00F32EF2"/>
    <w:rsid w:val="00F36F89"/>
    <w:rsid w:val="00F6049C"/>
    <w:rsid w:val="00F72E66"/>
    <w:rsid w:val="00F9114F"/>
    <w:rsid w:val="00F97531"/>
    <w:rsid w:val="00FA3C71"/>
    <w:rsid w:val="00FC1FB6"/>
    <w:rsid w:val="00FC4689"/>
    <w:rsid w:val="00FF3124"/>
    <w:rsid w:val="00FF4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E105707"/>
  <w15:chartTrackingRefBased/>
  <w15:docId w15:val="{FCFA0F4E-75DE-3A4C-9A29-EBBCE955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D7184"/>
    <w:rPr>
      <w:sz w:val="20"/>
      <w:szCs w:val="20"/>
    </w:rPr>
  </w:style>
  <w:style w:type="character" w:customStyle="1" w:styleId="TestonotaapidipaginaCarattere">
    <w:name w:val="Testo nota a piè di pagina Carattere"/>
    <w:basedOn w:val="Carpredefinitoparagrafo"/>
    <w:link w:val="Testonotaapidipagina"/>
    <w:uiPriority w:val="99"/>
    <w:semiHidden/>
    <w:rsid w:val="00DD7184"/>
    <w:rPr>
      <w:sz w:val="20"/>
      <w:szCs w:val="20"/>
    </w:rPr>
  </w:style>
  <w:style w:type="character" w:styleId="Rimandonotaapidipagina">
    <w:name w:val="footnote reference"/>
    <w:basedOn w:val="Carpredefinitoparagrafo"/>
    <w:uiPriority w:val="99"/>
    <w:semiHidden/>
    <w:unhideWhenUsed/>
    <w:rsid w:val="00DD7184"/>
    <w:rPr>
      <w:vertAlign w:val="superscript"/>
    </w:rPr>
  </w:style>
  <w:style w:type="paragraph" w:styleId="Pidipagina">
    <w:name w:val="footer"/>
    <w:basedOn w:val="Normale"/>
    <w:link w:val="PidipaginaCarattere"/>
    <w:uiPriority w:val="99"/>
    <w:unhideWhenUsed/>
    <w:rsid w:val="00E86450"/>
    <w:pPr>
      <w:tabs>
        <w:tab w:val="center" w:pos="4819"/>
        <w:tab w:val="right" w:pos="9638"/>
      </w:tabs>
    </w:pPr>
  </w:style>
  <w:style w:type="character" w:customStyle="1" w:styleId="PidipaginaCarattere">
    <w:name w:val="Piè di pagina Carattere"/>
    <w:basedOn w:val="Carpredefinitoparagrafo"/>
    <w:link w:val="Pidipagina"/>
    <w:uiPriority w:val="99"/>
    <w:rsid w:val="00E86450"/>
  </w:style>
  <w:style w:type="character" w:styleId="Numeropagina">
    <w:name w:val="page number"/>
    <w:basedOn w:val="Carpredefinitoparagrafo"/>
    <w:uiPriority w:val="99"/>
    <w:semiHidden/>
    <w:unhideWhenUsed/>
    <w:rsid w:val="00E86450"/>
  </w:style>
  <w:style w:type="paragraph" w:styleId="NormaleWeb">
    <w:name w:val="Normal (Web)"/>
    <w:basedOn w:val="Normale"/>
    <w:uiPriority w:val="99"/>
    <w:unhideWhenUsed/>
    <w:rsid w:val="009C6D97"/>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dt">
    <w:name w:val="dt"/>
    <w:basedOn w:val="Normale"/>
    <w:rsid w:val="005A2DEB"/>
    <w:pPr>
      <w:spacing w:before="100" w:beforeAutospacing="1" w:after="100" w:afterAutospacing="1"/>
    </w:pPr>
    <w:rPr>
      <w:rFonts w:ascii="Times New Roman" w:eastAsia="Times New Roman" w:hAnsi="Times New Roman" w:cs="Times New Roman"/>
      <w:kern w:val="0"/>
      <w:lang w:eastAsia="it-IT"/>
      <w14:ligatures w14:val="none"/>
    </w:rPr>
  </w:style>
  <w:style w:type="character" w:styleId="Rimandocommento">
    <w:name w:val="annotation reference"/>
    <w:basedOn w:val="Carpredefinitoparagrafo"/>
    <w:uiPriority w:val="99"/>
    <w:semiHidden/>
    <w:unhideWhenUsed/>
    <w:rsid w:val="005A2DEB"/>
    <w:rPr>
      <w:sz w:val="16"/>
      <w:szCs w:val="16"/>
    </w:rPr>
  </w:style>
  <w:style w:type="paragraph" w:styleId="Testocommento">
    <w:name w:val="annotation text"/>
    <w:basedOn w:val="Normale"/>
    <w:link w:val="TestocommentoCarattere"/>
    <w:uiPriority w:val="99"/>
    <w:semiHidden/>
    <w:unhideWhenUsed/>
    <w:rsid w:val="005A2DEB"/>
    <w:rPr>
      <w:kern w:val="0"/>
      <w:sz w:val="20"/>
      <w:szCs w:val="20"/>
      <w14:ligatures w14:val="none"/>
    </w:rPr>
  </w:style>
  <w:style w:type="character" w:customStyle="1" w:styleId="TestocommentoCarattere">
    <w:name w:val="Testo commento Carattere"/>
    <w:basedOn w:val="Carpredefinitoparagrafo"/>
    <w:link w:val="Testocommento"/>
    <w:uiPriority w:val="99"/>
    <w:semiHidden/>
    <w:rsid w:val="005A2DEB"/>
    <w:rPr>
      <w:kern w:val="0"/>
      <w:sz w:val="20"/>
      <w:szCs w:val="20"/>
      <w14:ligatures w14:val="none"/>
    </w:rPr>
  </w:style>
  <w:style w:type="character" w:styleId="Collegamentoipertestuale">
    <w:name w:val="Hyperlink"/>
    <w:basedOn w:val="Carpredefinitoparagrafo"/>
    <w:uiPriority w:val="99"/>
    <w:unhideWhenUsed/>
    <w:rsid w:val="00B210BE"/>
    <w:rPr>
      <w:color w:val="0563C1" w:themeColor="hyperlink"/>
      <w:u w:val="single"/>
    </w:rPr>
  </w:style>
  <w:style w:type="character" w:styleId="Menzionenonrisolta">
    <w:name w:val="Unresolved Mention"/>
    <w:basedOn w:val="Carpredefinitoparagrafo"/>
    <w:uiPriority w:val="99"/>
    <w:semiHidden/>
    <w:unhideWhenUsed/>
    <w:rsid w:val="00B210BE"/>
    <w:rPr>
      <w:color w:val="605E5C"/>
      <w:shd w:val="clear" w:color="auto" w:fill="E1DFDD"/>
    </w:rPr>
  </w:style>
  <w:style w:type="character" w:styleId="Collegamentovisitato">
    <w:name w:val="FollowedHyperlink"/>
    <w:basedOn w:val="Carpredefinitoparagrafo"/>
    <w:uiPriority w:val="99"/>
    <w:semiHidden/>
    <w:unhideWhenUsed/>
    <w:rsid w:val="00B210BE"/>
    <w:rPr>
      <w:color w:val="954F72" w:themeColor="followedHyperlink"/>
      <w:u w:val="single"/>
    </w:rPr>
  </w:style>
  <w:style w:type="character" w:customStyle="1" w:styleId="apple-converted-space">
    <w:name w:val="apple-converted-space"/>
    <w:basedOn w:val="Carpredefinitoparagrafo"/>
    <w:rsid w:val="00780C9E"/>
  </w:style>
  <w:style w:type="paragraph" w:styleId="Revisione">
    <w:name w:val="Revision"/>
    <w:hidden/>
    <w:uiPriority w:val="99"/>
    <w:semiHidden/>
    <w:rsid w:val="00FA3C71"/>
  </w:style>
  <w:style w:type="paragraph" w:styleId="Soggettocommento">
    <w:name w:val="annotation subject"/>
    <w:basedOn w:val="Testocommento"/>
    <w:next w:val="Testocommento"/>
    <w:link w:val="SoggettocommentoCarattere"/>
    <w:uiPriority w:val="99"/>
    <w:semiHidden/>
    <w:unhideWhenUsed/>
    <w:rsid w:val="00D450AF"/>
    <w:rPr>
      <w:b/>
      <w:bCs/>
      <w:kern w:val="2"/>
      <w14:ligatures w14:val="standardContextual"/>
    </w:rPr>
  </w:style>
  <w:style w:type="character" w:customStyle="1" w:styleId="SoggettocommentoCarattere">
    <w:name w:val="Soggetto commento Carattere"/>
    <w:basedOn w:val="TestocommentoCarattere"/>
    <w:link w:val="Soggettocommento"/>
    <w:uiPriority w:val="99"/>
    <w:semiHidden/>
    <w:rsid w:val="00D450A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6545">
      <w:bodyDiv w:val="1"/>
      <w:marLeft w:val="0"/>
      <w:marRight w:val="0"/>
      <w:marTop w:val="0"/>
      <w:marBottom w:val="0"/>
      <w:divBdr>
        <w:top w:val="none" w:sz="0" w:space="0" w:color="auto"/>
        <w:left w:val="none" w:sz="0" w:space="0" w:color="auto"/>
        <w:bottom w:val="none" w:sz="0" w:space="0" w:color="auto"/>
        <w:right w:val="none" w:sz="0" w:space="0" w:color="auto"/>
      </w:divBdr>
      <w:divsChild>
        <w:div w:id="1474716039">
          <w:marLeft w:val="0"/>
          <w:marRight w:val="0"/>
          <w:marTop w:val="0"/>
          <w:marBottom w:val="0"/>
          <w:divBdr>
            <w:top w:val="none" w:sz="0" w:space="0" w:color="auto"/>
            <w:left w:val="none" w:sz="0" w:space="0" w:color="auto"/>
            <w:bottom w:val="none" w:sz="0" w:space="0" w:color="auto"/>
            <w:right w:val="none" w:sz="0" w:space="0" w:color="auto"/>
          </w:divBdr>
          <w:divsChild>
            <w:div w:id="88620756">
              <w:marLeft w:val="0"/>
              <w:marRight w:val="0"/>
              <w:marTop w:val="0"/>
              <w:marBottom w:val="0"/>
              <w:divBdr>
                <w:top w:val="none" w:sz="0" w:space="0" w:color="auto"/>
                <w:left w:val="none" w:sz="0" w:space="0" w:color="auto"/>
                <w:bottom w:val="none" w:sz="0" w:space="0" w:color="auto"/>
                <w:right w:val="none" w:sz="0" w:space="0" w:color="auto"/>
              </w:divBdr>
              <w:divsChild>
                <w:div w:id="1433863595">
                  <w:marLeft w:val="0"/>
                  <w:marRight w:val="0"/>
                  <w:marTop w:val="0"/>
                  <w:marBottom w:val="0"/>
                  <w:divBdr>
                    <w:top w:val="none" w:sz="0" w:space="0" w:color="auto"/>
                    <w:left w:val="none" w:sz="0" w:space="0" w:color="auto"/>
                    <w:bottom w:val="none" w:sz="0" w:space="0" w:color="auto"/>
                    <w:right w:val="none" w:sz="0" w:space="0" w:color="auto"/>
                  </w:divBdr>
                  <w:divsChild>
                    <w:div w:id="16017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54284">
      <w:bodyDiv w:val="1"/>
      <w:marLeft w:val="0"/>
      <w:marRight w:val="0"/>
      <w:marTop w:val="0"/>
      <w:marBottom w:val="0"/>
      <w:divBdr>
        <w:top w:val="none" w:sz="0" w:space="0" w:color="auto"/>
        <w:left w:val="none" w:sz="0" w:space="0" w:color="auto"/>
        <w:bottom w:val="none" w:sz="0" w:space="0" w:color="auto"/>
        <w:right w:val="none" w:sz="0" w:space="0" w:color="auto"/>
      </w:divBdr>
      <w:divsChild>
        <w:div w:id="1943566525">
          <w:marLeft w:val="0"/>
          <w:marRight w:val="0"/>
          <w:marTop w:val="0"/>
          <w:marBottom w:val="0"/>
          <w:divBdr>
            <w:top w:val="none" w:sz="0" w:space="0" w:color="auto"/>
            <w:left w:val="none" w:sz="0" w:space="0" w:color="auto"/>
            <w:bottom w:val="none" w:sz="0" w:space="0" w:color="auto"/>
            <w:right w:val="none" w:sz="0" w:space="0" w:color="auto"/>
          </w:divBdr>
          <w:divsChild>
            <w:div w:id="703482061">
              <w:marLeft w:val="0"/>
              <w:marRight w:val="0"/>
              <w:marTop w:val="0"/>
              <w:marBottom w:val="0"/>
              <w:divBdr>
                <w:top w:val="none" w:sz="0" w:space="0" w:color="auto"/>
                <w:left w:val="none" w:sz="0" w:space="0" w:color="auto"/>
                <w:bottom w:val="none" w:sz="0" w:space="0" w:color="auto"/>
                <w:right w:val="none" w:sz="0" w:space="0" w:color="auto"/>
              </w:divBdr>
              <w:divsChild>
                <w:div w:id="354816359">
                  <w:marLeft w:val="0"/>
                  <w:marRight w:val="0"/>
                  <w:marTop w:val="0"/>
                  <w:marBottom w:val="0"/>
                  <w:divBdr>
                    <w:top w:val="none" w:sz="0" w:space="0" w:color="auto"/>
                    <w:left w:val="none" w:sz="0" w:space="0" w:color="auto"/>
                    <w:bottom w:val="none" w:sz="0" w:space="0" w:color="auto"/>
                    <w:right w:val="none" w:sz="0" w:space="0" w:color="auto"/>
                  </w:divBdr>
                  <w:divsChild>
                    <w:div w:id="5823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8652">
      <w:bodyDiv w:val="1"/>
      <w:marLeft w:val="0"/>
      <w:marRight w:val="0"/>
      <w:marTop w:val="0"/>
      <w:marBottom w:val="0"/>
      <w:divBdr>
        <w:top w:val="none" w:sz="0" w:space="0" w:color="auto"/>
        <w:left w:val="none" w:sz="0" w:space="0" w:color="auto"/>
        <w:bottom w:val="none" w:sz="0" w:space="0" w:color="auto"/>
        <w:right w:val="none" w:sz="0" w:space="0" w:color="auto"/>
      </w:divBdr>
      <w:divsChild>
        <w:div w:id="410279623">
          <w:marLeft w:val="0"/>
          <w:marRight w:val="0"/>
          <w:marTop w:val="0"/>
          <w:marBottom w:val="0"/>
          <w:divBdr>
            <w:top w:val="none" w:sz="0" w:space="0" w:color="auto"/>
            <w:left w:val="none" w:sz="0" w:space="0" w:color="auto"/>
            <w:bottom w:val="none" w:sz="0" w:space="0" w:color="auto"/>
            <w:right w:val="none" w:sz="0" w:space="0" w:color="auto"/>
          </w:divBdr>
          <w:divsChild>
            <w:div w:id="367150796">
              <w:marLeft w:val="0"/>
              <w:marRight w:val="0"/>
              <w:marTop w:val="0"/>
              <w:marBottom w:val="0"/>
              <w:divBdr>
                <w:top w:val="none" w:sz="0" w:space="0" w:color="auto"/>
                <w:left w:val="none" w:sz="0" w:space="0" w:color="auto"/>
                <w:bottom w:val="none" w:sz="0" w:space="0" w:color="auto"/>
                <w:right w:val="none" w:sz="0" w:space="0" w:color="auto"/>
              </w:divBdr>
              <w:divsChild>
                <w:div w:id="1559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3917">
      <w:bodyDiv w:val="1"/>
      <w:marLeft w:val="0"/>
      <w:marRight w:val="0"/>
      <w:marTop w:val="0"/>
      <w:marBottom w:val="0"/>
      <w:divBdr>
        <w:top w:val="none" w:sz="0" w:space="0" w:color="auto"/>
        <w:left w:val="none" w:sz="0" w:space="0" w:color="auto"/>
        <w:bottom w:val="none" w:sz="0" w:space="0" w:color="auto"/>
        <w:right w:val="none" w:sz="0" w:space="0" w:color="auto"/>
      </w:divBdr>
      <w:divsChild>
        <w:div w:id="1131096409">
          <w:marLeft w:val="0"/>
          <w:marRight w:val="0"/>
          <w:marTop w:val="0"/>
          <w:marBottom w:val="0"/>
          <w:divBdr>
            <w:top w:val="none" w:sz="0" w:space="0" w:color="auto"/>
            <w:left w:val="none" w:sz="0" w:space="0" w:color="auto"/>
            <w:bottom w:val="none" w:sz="0" w:space="0" w:color="auto"/>
            <w:right w:val="none" w:sz="0" w:space="0" w:color="auto"/>
          </w:divBdr>
          <w:divsChild>
            <w:div w:id="732048669">
              <w:marLeft w:val="0"/>
              <w:marRight w:val="0"/>
              <w:marTop w:val="0"/>
              <w:marBottom w:val="0"/>
              <w:divBdr>
                <w:top w:val="none" w:sz="0" w:space="0" w:color="auto"/>
                <w:left w:val="none" w:sz="0" w:space="0" w:color="auto"/>
                <w:bottom w:val="none" w:sz="0" w:space="0" w:color="auto"/>
                <w:right w:val="none" w:sz="0" w:space="0" w:color="auto"/>
              </w:divBdr>
              <w:divsChild>
                <w:div w:id="17859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5932">
      <w:bodyDiv w:val="1"/>
      <w:marLeft w:val="0"/>
      <w:marRight w:val="0"/>
      <w:marTop w:val="0"/>
      <w:marBottom w:val="0"/>
      <w:divBdr>
        <w:top w:val="none" w:sz="0" w:space="0" w:color="auto"/>
        <w:left w:val="none" w:sz="0" w:space="0" w:color="auto"/>
        <w:bottom w:val="none" w:sz="0" w:space="0" w:color="auto"/>
        <w:right w:val="none" w:sz="0" w:space="0" w:color="auto"/>
      </w:divBdr>
      <w:divsChild>
        <w:div w:id="1191727316">
          <w:marLeft w:val="0"/>
          <w:marRight w:val="0"/>
          <w:marTop w:val="0"/>
          <w:marBottom w:val="0"/>
          <w:divBdr>
            <w:top w:val="none" w:sz="0" w:space="0" w:color="auto"/>
            <w:left w:val="none" w:sz="0" w:space="0" w:color="auto"/>
            <w:bottom w:val="none" w:sz="0" w:space="0" w:color="auto"/>
            <w:right w:val="none" w:sz="0" w:space="0" w:color="auto"/>
          </w:divBdr>
          <w:divsChild>
            <w:div w:id="404568507">
              <w:marLeft w:val="0"/>
              <w:marRight w:val="0"/>
              <w:marTop w:val="0"/>
              <w:marBottom w:val="0"/>
              <w:divBdr>
                <w:top w:val="none" w:sz="0" w:space="0" w:color="auto"/>
                <w:left w:val="none" w:sz="0" w:space="0" w:color="auto"/>
                <w:bottom w:val="none" w:sz="0" w:space="0" w:color="auto"/>
                <w:right w:val="none" w:sz="0" w:space="0" w:color="auto"/>
              </w:divBdr>
              <w:divsChild>
                <w:div w:id="729502032">
                  <w:marLeft w:val="0"/>
                  <w:marRight w:val="0"/>
                  <w:marTop w:val="0"/>
                  <w:marBottom w:val="0"/>
                  <w:divBdr>
                    <w:top w:val="none" w:sz="0" w:space="0" w:color="auto"/>
                    <w:left w:val="none" w:sz="0" w:space="0" w:color="auto"/>
                    <w:bottom w:val="none" w:sz="0" w:space="0" w:color="auto"/>
                    <w:right w:val="none" w:sz="0" w:space="0" w:color="auto"/>
                  </w:divBdr>
                  <w:divsChild>
                    <w:div w:id="13732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1318">
      <w:bodyDiv w:val="1"/>
      <w:marLeft w:val="0"/>
      <w:marRight w:val="0"/>
      <w:marTop w:val="0"/>
      <w:marBottom w:val="0"/>
      <w:divBdr>
        <w:top w:val="none" w:sz="0" w:space="0" w:color="auto"/>
        <w:left w:val="none" w:sz="0" w:space="0" w:color="auto"/>
        <w:bottom w:val="none" w:sz="0" w:space="0" w:color="auto"/>
        <w:right w:val="none" w:sz="0" w:space="0" w:color="auto"/>
      </w:divBdr>
      <w:divsChild>
        <w:div w:id="1042365490">
          <w:marLeft w:val="0"/>
          <w:marRight w:val="0"/>
          <w:marTop w:val="0"/>
          <w:marBottom w:val="0"/>
          <w:divBdr>
            <w:top w:val="none" w:sz="0" w:space="0" w:color="auto"/>
            <w:left w:val="none" w:sz="0" w:space="0" w:color="auto"/>
            <w:bottom w:val="none" w:sz="0" w:space="0" w:color="auto"/>
            <w:right w:val="none" w:sz="0" w:space="0" w:color="auto"/>
          </w:divBdr>
          <w:divsChild>
            <w:div w:id="444815791">
              <w:marLeft w:val="0"/>
              <w:marRight w:val="0"/>
              <w:marTop w:val="0"/>
              <w:marBottom w:val="0"/>
              <w:divBdr>
                <w:top w:val="none" w:sz="0" w:space="0" w:color="auto"/>
                <w:left w:val="none" w:sz="0" w:space="0" w:color="auto"/>
                <w:bottom w:val="none" w:sz="0" w:space="0" w:color="auto"/>
                <w:right w:val="none" w:sz="0" w:space="0" w:color="auto"/>
              </w:divBdr>
              <w:divsChild>
                <w:div w:id="2019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uri=CELEX:52021PC020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3854</Words>
  <Characters>21974</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Sciarra</dc:creator>
  <cp:keywords/>
  <dc:description/>
  <cp:lastModifiedBy>Silvana Sciarra</cp:lastModifiedBy>
  <cp:revision>3</cp:revision>
  <cp:lastPrinted>2023-08-21T06:13:00Z</cp:lastPrinted>
  <dcterms:created xsi:type="dcterms:W3CDTF">2023-08-21T16:34:00Z</dcterms:created>
  <dcterms:modified xsi:type="dcterms:W3CDTF">2023-08-21T17:04:00Z</dcterms:modified>
</cp:coreProperties>
</file>